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68A62">
      <w:pPr>
        <w:pStyle w:val="8"/>
        <w:jc w:val="left"/>
        <w:rPr>
          <w:rFonts w:ascii="方正公文小标宋" w:eastAsia="方正公文小标宋"/>
          <w:b w:val="0"/>
          <w:sz w:val="84"/>
          <w:szCs w:val="84"/>
          <w:highlight w:val="none"/>
          <w:lang w:eastAsia="zh-CN"/>
        </w:rPr>
      </w:pPr>
    </w:p>
    <w:p w14:paraId="61BDA979">
      <w:pPr>
        <w:pStyle w:val="8"/>
        <w:jc w:val="left"/>
        <w:rPr>
          <w:rFonts w:ascii="方正公文小标宋" w:eastAsia="方正公文小标宋"/>
          <w:b w:val="0"/>
          <w:sz w:val="84"/>
          <w:szCs w:val="84"/>
          <w:highlight w:val="none"/>
          <w:lang w:eastAsia="zh-CN"/>
        </w:rPr>
      </w:pPr>
    </w:p>
    <w:p w14:paraId="7EA94A7F">
      <w:pPr>
        <w:adjustRightInd/>
        <w:snapToGrid/>
        <w:spacing w:before="0" w:beforeLines="0" w:after="0" w:afterLines="0"/>
        <w:jc w:val="center"/>
        <w:rPr>
          <w:rFonts w:hint="eastAsia" w:ascii="Times New Roman" w:hAnsi="方正公文小标宋" w:eastAsia="方正公文小标宋"/>
          <w:snapToGrid/>
          <w:kern w:val="0"/>
          <w:sz w:val="84"/>
          <w:szCs w:val="84"/>
          <w:highlight w:val="none"/>
          <w:lang w:val="en-US" w:eastAsia="zh-CN"/>
        </w:rPr>
      </w:pPr>
      <w:r>
        <w:rPr>
          <w:rFonts w:hint="eastAsia" w:ascii="Times New Roman" w:hAnsi="方正公文小标宋" w:eastAsia="方正公文小标宋"/>
          <w:snapToGrid/>
          <w:kern w:val="0"/>
          <w:sz w:val="84"/>
          <w:szCs w:val="84"/>
          <w:highlight w:val="none"/>
        </w:rPr>
        <w:t>黑龙江省</w:t>
      </w:r>
      <w:r>
        <w:rPr>
          <w:rFonts w:hint="eastAsia" w:ascii="Times New Roman" w:hAnsi="方正公文小标宋" w:eastAsia="方正公文小标宋"/>
          <w:snapToGrid/>
          <w:kern w:val="0"/>
          <w:sz w:val="84"/>
          <w:szCs w:val="84"/>
          <w:highlight w:val="none"/>
          <w:lang w:eastAsia="zh-CN"/>
        </w:rPr>
        <w:t>鹤岗</w:t>
      </w:r>
      <w:r>
        <w:rPr>
          <w:rFonts w:hint="eastAsia" w:ascii="Times New Roman" w:hAnsi="方正公文小标宋" w:eastAsia="方正公文小标宋"/>
          <w:snapToGrid/>
          <w:kern w:val="0"/>
          <w:sz w:val="84"/>
          <w:szCs w:val="84"/>
          <w:highlight w:val="none"/>
        </w:rPr>
        <w:t>市</w:t>
      </w:r>
      <w:r>
        <w:rPr>
          <w:rFonts w:hint="eastAsia" w:ascii="Times New Roman" w:hAnsi="方正公文小标宋" w:eastAsia="方正公文小标宋"/>
          <w:snapToGrid/>
          <w:kern w:val="0"/>
          <w:sz w:val="84"/>
          <w:szCs w:val="84"/>
          <w:highlight w:val="none"/>
          <w:lang w:eastAsia="zh-CN"/>
        </w:rPr>
        <w:t>南山</w:t>
      </w:r>
      <w:r>
        <w:rPr>
          <w:rFonts w:hint="eastAsia" w:ascii="Times New Roman" w:hAnsi="方正公文小标宋" w:eastAsia="方正公文小标宋"/>
          <w:snapToGrid/>
          <w:kern w:val="0"/>
          <w:sz w:val="84"/>
          <w:szCs w:val="84"/>
          <w:highlight w:val="none"/>
        </w:rPr>
        <w:t>区</w:t>
      </w:r>
      <w:r>
        <w:rPr>
          <w:rFonts w:hint="eastAsia" w:ascii="Times New Roman" w:hAnsi="方正公文小标宋" w:eastAsia="方正公文小标宋"/>
          <w:snapToGrid/>
          <w:kern w:val="0"/>
          <w:sz w:val="84"/>
          <w:szCs w:val="84"/>
          <w:highlight w:val="none"/>
          <w:lang w:val="en-US" w:eastAsia="zh-CN"/>
        </w:rPr>
        <w:t>六号</w:t>
      </w:r>
    </w:p>
    <w:p w14:paraId="6342732A">
      <w:pPr>
        <w:adjustRightInd/>
        <w:snapToGrid/>
        <w:spacing w:before="0" w:beforeLines="0" w:after="0" w:afterLines="0"/>
        <w:jc w:val="center"/>
        <w:rPr>
          <w:rFonts w:hint="eastAsia" w:ascii="Times New Roman" w:hAnsi="方正公文小标宋" w:eastAsia="方正公文小标宋"/>
          <w:snapToGrid/>
          <w:kern w:val="0"/>
          <w:sz w:val="84"/>
          <w:szCs w:val="84"/>
          <w:highlight w:val="none"/>
        </w:rPr>
      </w:pPr>
      <w:r>
        <w:rPr>
          <w:rFonts w:hint="eastAsia" w:ascii="Times New Roman" w:hAnsi="方正公文小标宋" w:eastAsia="方正公文小标宋"/>
          <w:snapToGrid/>
          <w:kern w:val="0"/>
          <w:sz w:val="84"/>
          <w:szCs w:val="84"/>
          <w:highlight w:val="none"/>
        </w:rPr>
        <w:t>街道履行职责事项清单</w:t>
      </w:r>
    </w:p>
    <w:p w14:paraId="07B2138F">
      <w:pPr>
        <w:rPr>
          <w:rFonts w:ascii="方正公文小标宋" w:eastAsia="方正公文小标宋"/>
          <w:sz w:val="84"/>
          <w:szCs w:val="84"/>
          <w:highlight w:val="none"/>
          <w:lang w:eastAsia="zh-CN"/>
        </w:rPr>
      </w:pPr>
    </w:p>
    <w:p w14:paraId="64362F9B">
      <w:pPr>
        <w:rPr>
          <w:rFonts w:ascii="方正公文小标宋" w:eastAsia="方正公文小标宋"/>
          <w:sz w:val="84"/>
          <w:szCs w:val="84"/>
          <w:highlight w:val="none"/>
          <w:lang w:eastAsia="zh-CN"/>
        </w:rPr>
      </w:pPr>
    </w:p>
    <w:p w14:paraId="5371EB77">
      <w:pPr>
        <w:kinsoku/>
        <w:autoSpaceDE/>
        <w:autoSpaceDN/>
        <w:adjustRightInd/>
        <w:snapToGrid/>
        <w:textAlignment w:val="auto"/>
        <w:rPr>
          <w:rFonts w:eastAsiaTheme="minorEastAsia"/>
          <w:b/>
          <w:sz w:val="32"/>
          <w:highlight w:val="none"/>
          <w:lang w:eastAsia="zh-CN"/>
        </w:rPr>
      </w:pPr>
      <w:r>
        <w:rPr>
          <w:rFonts w:eastAsiaTheme="minorEastAsia"/>
          <w:highlight w:val="none"/>
          <w:lang w:eastAsia="zh-CN"/>
        </w:rPr>
        <w:br w:type="page"/>
      </w:r>
    </w:p>
    <w:sdt>
      <w:sdtPr>
        <w:rPr>
          <w:rFonts w:ascii="Times New Roman" w:hAnsi="Times New Roman" w:eastAsia="Arial" w:cs="Times New Roman"/>
          <w:snapToGrid w:val="0"/>
          <w:color w:val="000000"/>
          <w:sz w:val="21"/>
          <w:szCs w:val="21"/>
          <w:highlight w:val="none"/>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highlight w:val="none"/>
          <w:lang w:val="zh-CN" w:eastAsia="en-US"/>
        </w:rPr>
      </w:sdtEndPr>
      <w:sdtContent>
        <w:p w14:paraId="0FB961FB">
          <w:pPr>
            <w:pStyle w:val="20"/>
            <w:jc w:val="center"/>
            <w:rPr>
              <w:rFonts w:ascii="Times New Roman" w:hAnsi="Times New Roman" w:eastAsia="方正公文小标宋" w:cs="Times New Roman"/>
              <w:color w:val="auto"/>
              <w:sz w:val="44"/>
              <w:szCs w:val="44"/>
              <w:highlight w:val="none"/>
              <w:lang w:val="zh-CN"/>
            </w:rPr>
          </w:pPr>
          <w:r>
            <w:rPr>
              <w:rFonts w:ascii="Times New Roman" w:hAnsi="Times New Roman" w:eastAsia="方正公文小标宋" w:cs="Times New Roman"/>
              <w:color w:val="auto"/>
              <w:sz w:val="44"/>
              <w:szCs w:val="44"/>
              <w:highlight w:val="none"/>
              <w:lang w:val="zh-CN"/>
            </w:rPr>
            <w:t>目</w:t>
          </w:r>
          <w:r>
            <w:rPr>
              <w:rFonts w:hint="eastAsia" w:ascii="Times New Roman" w:hAnsi="Times New Roman" w:eastAsia="方正公文小标宋" w:cs="Times New Roman"/>
              <w:color w:val="auto"/>
              <w:sz w:val="44"/>
              <w:szCs w:val="44"/>
              <w:highlight w:val="none"/>
              <w:lang w:val="zh-CN"/>
            </w:rPr>
            <w:t xml:space="preserve">  </w:t>
          </w:r>
          <w:r>
            <w:rPr>
              <w:rFonts w:ascii="Times New Roman" w:hAnsi="Times New Roman" w:eastAsia="方正公文小标宋" w:cs="Times New Roman"/>
              <w:color w:val="auto"/>
              <w:sz w:val="44"/>
              <w:szCs w:val="44"/>
              <w:highlight w:val="none"/>
              <w:lang w:val="zh-CN"/>
            </w:rPr>
            <w:t>录</w:t>
          </w:r>
        </w:p>
        <w:p w14:paraId="3B749DA6">
          <w:pPr>
            <w:rPr>
              <w:rFonts w:hint="eastAsia" w:eastAsiaTheme="minorEastAsia"/>
              <w:highlight w:val="none"/>
              <w:lang w:val="zh-CN" w:eastAsia="zh-CN"/>
            </w:rPr>
          </w:pPr>
        </w:p>
        <w:p w14:paraId="6A0C3E80">
          <w:pPr>
            <w:pStyle w:val="7"/>
            <w:rPr>
              <w:rFonts w:cs="Times New Roman" w:eastAsiaTheme="minorEastAsia"/>
              <w:snapToGrid/>
              <w:color w:val="auto"/>
              <w:kern w:val="2"/>
              <w:sz w:val="21"/>
              <w:szCs w:val="22"/>
              <w:highlight w:val="none"/>
              <w:lang w:eastAsia="zh-CN"/>
            </w:rPr>
          </w:pPr>
          <w:r>
            <w:rPr>
              <w:rFonts w:cs="Times New Roman"/>
              <w:szCs w:val="32"/>
              <w:highlight w:val="none"/>
            </w:rPr>
            <w:fldChar w:fldCharType="begin"/>
          </w:r>
          <w:r>
            <w:rPr>
              <w:rFonts w:cs="Times New Roman"/>
              <w:szCs w:val="32"/>
              <w:highlight w:val="none"/>
            </w:rPr>
            <w:instrText xml:space="preserve"> TOC \o "1-3" \n \h \z \u </w:instrText>
          </w:r>
          <w:r>
            <w:rPr>
              <w:rFonts w:cs="Times New Roman"/>
              <w:szCs w:val="32"/>
              <w:highlight w:val="none"/>
            </w:rPr>
            <w:fldChar w:fldCharType="separate"/>
          </w:r>
          <w:r>
            <w:rPr>
              <w:highlight w:val="none"/>
            </w:rPr>
            <w:fldChar w:fldCharType="begin"/>
          </w:r>
          <w:r>
            <w:rPr>
              <w:highlight w:val="none"/>
            </w:rPr>
            <w:instrText xml:space="preserve"> HYPERLINK \l "_Toc172533652" </w:instrText>
          </w:r>
          <w:r>
            <w:rPr>
              <w:highlight w:val="none"/>
            </w:rPr>
            <w:fldChar w:fldCharType="separate"/>
          </w:r>
          <w:r>
            <w:rPr>
              <w:rStyle w:val="12"/>
              <w:rFonts w:eastAsia="方正公文小标宋" w:cs="Times New Roman"/>
              <w:highlight w:val="none"/>
              <w:lang w:eastAsia="zh-CN"/>
            </w:rPr>
            <w:t>基本</w:t>
          </w:r>
          <w:r>
            <w:rPr>
              <w:rStyle w:val="12"/>
              <w:rFonts w:hint="eastAsia" w:eastAsia="方正公文小标宋" w:cs="Times New Roman"/>
              <w:highlight w:val="none"/>
              <w:lang w:eastAsia="zh-CN"/>
            </w:rPr>
            <w:t>履职事项</w:t>
          </w:r>
          <w:r>
            <w:rPr>
              <w:rStyle w:val="12"/>
              <w:rFonts w:eastAsia="方正公文小标宋" w:cs="Times New Roman"/>
              <w:highlight w:val="none"/>
              <w:lang w:eastAsia="zh-CN"/>
            </w:rPr>
            <w:t>清单</w:t>
          </w:r>
          <w:r>
            <w:rPr>
              <w:rStyle w:val="12"/>
              <w:rFonts w:eastAsia="方正公文小标宋" w:cs="Times New Roman"/>
              <w:highlight w:val="none"/>
              <w:lang w:eastAsia="zh-CN"/>
            </w:rPr>
            <w:fldChar w:fldCharType="end"/>
          </w:r>
          <w:r>
            <w:rPr>
              <w:rStyle w:val="12"/>
              <w:rFonts w:hint="eastAsia" w:eastAsia="方正公文小标宋" w:cs="Times New Roman"/>
              <w:highlight w:val="none"/>
              <w:lang w:val="en-US" w:eastAsia="zh-CN"/>
            </w:rPr>
            <w:t>.......................................................................................................................................1</w:t>
          </w:r>
        </w:p>
        <w:p w14:paraId="4CB75AFD">
          <w:pPr>
            <w:pStyle w:val="7"/>
            <w:ind w:left="0" w:firstLine="0"/>
            <w:rPr>
              <w:rFonts w:cs="Times New Roman" w:eastAsiaTheme="minorEastAsia"/>
              <w:snapToGrid/>
              <w:color w:val="auto"/>
              <w:kern w:val="2"/>
              <w:sz w:val="21"/>
              <w:szCs w:val="22"/>
              <w:highlight w:val="none"/>
              <w:lang w:eastAsia="zh-CN"/>
            </w:rPr>
          </w:pPr>
          <w:r>
            <w:rPr>
              <w:highlight w:val="none"/>
            </w:rPr>
            <w:fldChar w:fldCharType="begin"/>
          </w:r>
          <w:r>
            <w:rPr>
              <w:highlight w:val="none"/>
            </w:rPr>
            <w:instrText xml:space="preserve"> HYPERLINK \l "_Toc172533653" </w:instrText>
          </w:r>
          <w:r>
            <w:rPr>
              <w:highlight w:val="none"/>
            </w:rPr>
            <w:fldChar w:fldCharType="separate"/>
          </w:r>
          <w:r>
            <w:rPr>
              <w:rStyle w:val="12"/>
              <w:rFonts w:eastAsia="方正公文小标宋" w:cs="Times New Roman"/>
              <w:highlight w:val="none"/>
              <w:lang w:eastAsia="zh-CN"/>
            </w:rPr>
            <w:t>配合</w:t>
          </w:r>
          <w:r>
            <w:rPr>
              <w:rStyle w:val="12"/>
              <w:rFonts w:hint="eastAsia" w:eastAsia="方正公文小标宋" w:cs="Times New Roman"/>
              <w:highlight w:val="none"/>
              <w:lang w:eastAsia="zh-CN"/>
            </w:rPr>
            <w:t>履职事项</w:t>
          </w:r>
          <w:r>
            <w:rPr>
              <w:rStyle w:val="12"/>
              <w:rFonts w:eastAsia="方正公文小标宋" w:cs="Times New Roman"/>
              <w:highlight w:val="none"/>
              <w:lang w:eastAsia="zh-CN"/>
            </w:rPr>
            <w:t>清单</w:t>
          </w:r>
          <w:r>
            <w:rPr>
              <w:rStyle w:val="12"/>
              <w:rFonts w:eastAsia="方正公文小标宋" w:cs="Times New Roman"/>
              <w:highlight w:val="none"/>
              <w:lang w:eastAsia="zh-CN"/>
            </w:rPr>
            <w:fldChar w:fldCharType="end"/>
          </w:r>
          <w:r>
            <w:rPr>
              <w:rStyle w:val="12"/>
              <w:rFonts w:hint="eastAsia" w:eastAsia="方正公文小标宋" w:cs="Times New Roman"/>
              <w:highlight w:val="none"/>
              <w:lang w:val="en-US" w:eastAsia="zh-CN"/>
            </w:rPr>
            <w:t>.......................................................................................................................................9</w:t>
          </w:r>
        </w:p>
        <w:p w14:paraId="75568A40">
          <w:pPr>
            <w:pStyle w:val="7"/>
            <w:rPr>
              <w:rFonts w:cs="Times New Roman"/>
              <w:b/>
              <w:bCs/>
              <w:highlight w:val="none"/>
              <w:lang w:val="zh-CN"/>
            </w:rPr>
          </w:pPr>
          <w:r>
            <w:rPr>
              <w:highlight w:val="none"/>
            </w:rPr>
            <w:fldChar w:fldCharType="begin"/>
          </w:r>
          <w:r>
            <w:rPr>
              <w:highlight w:val="none"/>
            </w:rPr>
            <w:instrText xml:space="preserve"> HYPERLINK \l "_Toc172533654" </w:instrText>
          </w:r>
          <w:r>
            <w:rPr>
              <w:highlight w:val="none"/>
            </w:rPr>
            <w:fldChar w:fldCharType="separate"/>
          </w:r>
          <w:r>
            <w:rPr>
              <w:rStyle w:val="12"/>
              <w:rFonts w:hint="eastAsia" w:eastAsia="方正公文小标宋" w:cs="Times New Roman"/>
              <w:highlight w:val="none"/>
              <w:lang w:eastAsia="zh-CN"/>
            </w:rPr>
            <w:t>上级部门收回事项清单</w:t>
          </w:r>
          <w:r>
            <w:rPr>
              <w:rStyle w:val="12"/>
              <w:rFonts w:hint="eastAsia" w:eastAsia="方正公文小标宋" w:cs="Times New Roman"/>
              <w:highlight w:val="none"/>
              <w:lang w:eastAsia="zh-CN"/>
            </w:rPr>
            <w:fldChar w:fldCharType="end"/>
          </w:r>
          <w:r>
            <w:rPr>
              <w:rFonts w:cs="Times New Roman"/>
              <w:szCs w:val="32"/>
              <w:highlight w:val="none"/>
            </w:rPr>
            <w:fldChar w:fldCharType="end"/>
          </w:r>
          <w:r>
            <w:rPr>
              <w:rFonts w:hint="eastAsia" w:cs="Times New Roman"/>
              <w:szCs w:val="32"/>
              <w:highlight w:val="none"/>
              <w:lang w:val="en-US" w:eastAsia="zh-CN"/>
            </w:rPr>
            <w:t>.............................................................................................................................42</w:t>
          </w:r>
        </w:p>
      </w:sdtContent>
    </w:sdt>
    <w:p w14:paraId="01BB2B9E">
      <w:pPr>
        <w:pStyle w:val="8"/>
        <w:jc w:val="both"/>
        <w:rPr>
          <w:rFonts w:ascii="Times New Roman" w:hAnsi="Times New Roman" w:eastAsia="方正小标宋_GBK" w:cs="Times New Roman"/>
          <w:color w:val="auto"/>
          <w:spacing w:val="7"/>
          <w:sz w:val="44"/>
          <w:szCs w:val="44"/>
          <w:highlight w:val="none"/>
          <w:lang w:eastAsia="zh-CN"/>
        </w:rPr>
      </w:pPr>
    </w:p>
    <w:p w14:paraId="5BC786B6">
      <w:pPr>
        <w:jc w:val="center"/>
        <w:rPr>
          <w:rStyle w:val="12"/>
          <w:rFonts w:ascii="Times New Roman" w:hAnsi="Times New Roman" w:eastAsia="方正公文小标宋" w:cs="Times New Roman"/>
          <w:color w:val="auto"/>
          <w:sz w:val="32"/>
          <w:highlight w:val="none"/>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321CCD6">
      <w:pPr>
        <w:pStyle w:val="2"/>
        <w:spacing w:before="0" w:after="0" w:line="240" w:lineRule="auto"/>
        <w:jc w:val="center"/>
        <w:rPr>
          <w:rFonts w:ascii="Times New Roman" w:hAnsi="Times New Roman" w:eastAsia="方正公文小标宋" w:cs="Times New Roman"/>
          <w:b w:val="0"/>
          <w:color w:val="auto"/>
          <w:spacing w:val="7"/>
          <w:highlight w:val="none"/>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highlight w:val="none"/>
          <w:lang w:eastAsia="zh-CN"/>
        </w:rPr>
        <w:t>基本</w:t>
      </w:r>
      <w:r>
        <w:rPr>
          <w:rFonts w:hint="eastAsia" w:ascii="Times New Roman" w:hAnsi="Times New Roman" w:eastAsia="方正公文小标宋" w:cs="Times New Roman"/>
          <w:b w:val="0"/>
          <w:highlight w:val="none"/>
          <w:lang w:eastAsia="zh-CN"/>
        </w:rPr>
        <w:t>履职</w:t>
      </w:r>
      <w:r>
        <w:rPr>
          <w:rFonts w:ascii="Times New Roman" w:hAnsi="Times New Roman" w:eastAsia="方正公文小标宋" w:cs="Times New Roman"/>
          <w:b w:val="0"/>
          <w:highlight w:val="none"/>
          <w:lang w:eastAsia="zh-CN"/>
        </w:rPr>
        <w:t>事项清单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50127F2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0596">
            <w:pPr>
              <w:jc w:val="center"/>
              <w:textAlignment w:val="center"/>
              <w:rPr>
                <w:rFonts w:ascii="Times New Roman" w:hAnsi="Times New Roman" w:eastAsia="方正公文黑体"/>
                <w:highlight w:val="none"/>
              </w:rPr>
            </w:pPr>
            <w:r>
              <w:rPr>
                <w:rFonts w:ascii="Times New Roman" w:hAnsi="Times New Roman" w:eastAsia="方正公文黑体"/>
                <w:highlight w:val="none"/>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ED64">
            <w:pPr>
              <w:jc w:val="center"/>
              <w:textAlignment w:val="center"/>
              <w:rPr>
                <w:rFonts w:ascii="Times New Roman" w:hAnsi="Times New Roman" w:eastAsia="方正公文黑体"/>
                <w:highlight w:val="none"/>
                <w:lang w:eastAsia="zh-CN"/>
              </w:rPr>
            </w:pPr>
            <w:r>
              <w:rPr>
                <w:rFonts w:hint="eastAsia" w:ascii="Times New Roman" w:hAnsi="Times New Roman" w:eastAsia="方正公文黑体"/>
                <w:highlight w:val="none"/>
                <w:lang w:eastAsia="zh-CN" w:bidi="ar"/>
              </w:rPr>
              <w:t>事项</w:t>
            </w:r>
            <w:r>
              <w:rPr>
                <w:rFonts w:ascii="Times New Roman" w:hAnsi="Times New Roman" w:eastAsia="方正公文黑体"/>
                <w:highlight w:val="none"/>
                <w:lang w:eastAsia="zh-CN" w:bidi="ar"/>
              </w:rPr>
              <w:t>名称</w:t>
            </w:r>
          </w:p>
        </w:tc>
      </w:tr>
      <w:tr w14:paraId="5407572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8095F">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一、党的建设（</w:t>
            </w:r>
            <w:r>
              <w:rPr>
                <w:rStyle w:val="17"/>
                <w:rFonts w:hint="eastAsia" w:ascii="Times New Roman" w:hAnsi="方正公文黑体" w:eastAsia="方正公文黑体"/>
                <w:color w:val="auto"/>
                <w:highlight w:val="none"/>
                <w:lang w:val="en-US" w:eastAsia="zh-CN" w:bidi="ar"/>
              </w:rPr>
              <w:t>22</w:t>
            </w:r>
            <w:r>
              <w:rPr>
                <w:rStyle w:val="17"/>
                <w:rFonts w:hint="eastAsia" w:ascii="Times New Roman" w:hAnsi="方正公文黑体" w:eastAsia="方正公文黑体"/>
                <w:color w:val="auto"/>
                <w:highlight w:val="none"/>
                <w:lang w:bidi="ar"/>
              </w:rPr>
              <w:t>项）</w:t>
            </w:r>
          </w:p>
        </w:tc>
      </w:tr>
      <w:tr w14:paraId="77B84FDE">
        <w:tblPrEx>
          <w:tblCellMar>
            <w:top w:w="0" w:type="dxa"/>
            <w:left w:w="108" w:type="dxa"/>
            <w:bottom w:w="0" w:type="dxa"/>
            <w:right w:w="108" w:type="dxa"/>
          </w:tblCellMar>
        </w:tblPrEx>
        <w:trPr>
          <w:cantSplit/>
          <w:trHeight w:val="9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AA5C">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5BE6">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学习贯彻习近平新时代中国特色社会主义思想及习近平总书记对东北地区和我省历次重要讲话重要指示精神，宣传和执行党的路线方针政策，宣传和执行党中央、上级党组织及本级党组织的决议，按照党中央部署开展党内集中教育，加强政治建设，教育引导广大党员干部坚定拥护“两个确立”、坚决做到“两个维护”。</w:t>
            </w:r>
          </w:p>
        </w:tc>
      </w:tr>
      <w:tr w14:paraId="65D226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3C2">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95F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加强街道党工委自身建设，贯彻民主集中制原则，抓好“三重一大”事项决策，落实理论学习</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中心组学习等制度。</w:t>
            </w:r>
          </w:p>
        </w:tc>
      </w:tr>
      <w:tr w14:paraId="175753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3DAC">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9E44">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落实党建工作责任制，抓好社区党组织建设以及其他隶属街道党工委的党组织建设，指导所属基层党组织的成立、撤销、调整、换届，开展党支部标准化规范化建设，做好软弱涣散党组织的排查整顿工作。</w:t>
            </w:r>
          </w:p>
        </w:tc>
      </w:tr>
      <w:tr w14:paraId="380D4E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C7FD">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15E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严格党的组织生活制度，落实“三会一课”、民主生活会、组织生活会等制度。</w:t>
            </w:r>
          </w:p>
        </w:tc>
      </w:tr>
      <w:tr w14:paraId="36ABA0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F59">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611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坚持党建引领基层治理，推行社区网格化管理服务，加强街道、社区党群服务中心等党建阵地建设，组织开展“我为群众办实事”等实践活动。</w:t>
            </w:r>
          </w:p>
        </w:tc>
      </w:tr>
      <w:tr w14:paraId="1A0941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08F8">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AED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加强基层党组织书记队伍建设，落实社区书记区级备案管理要求，做好到社区任职大学生培养管理工作。</w:t>
            </w:r>
          </w:p>
        </w:tc>
      </w:tr>
      <w:tr w14:paraId="6D9409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D5C8">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6E1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加强党员队伍建设，做好党员组织关系接转及流动党员管理工作，负责党员发展、教育、培训、管理、监督和服务，广泛开展“党课开讲啦”活动，做好党内关怀，依规稳妥处置不合格党员。</w:t>
            </w:r>
          </w:p>
        </w:tc>
      </w:tr>
      <w:tr w14:paraId="619E27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A162">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900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做好党费收缴、使用和管理，规范党建经费的使用管理，规范使用党徽党旗。</w:t>
            </w:r>
          </w:p>
        </w:tc>
      </w:tr>
      <w:tr w14:paraId="177045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7394">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E966">
            <w:pPr>
              <w:pStyle w:val="3"/>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开展中国共产党南山区代表大会代表的提名、考察、选举工作，做好日常联络服务。</w:t>
            </w:r>
          </w:p>
        </w:tc>
      </w:tr>
      <w:tr w14:paraId="30059F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CF69">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C75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落实党内统计工作，做好中国共产党党内统计系统、全国党员管理信息系统、“龙江先锋”党建云平台等系统的信息维护、管理相关工作。</w:t>
            </w:r>
          </w:p>
        </w:tc>
      </w:tr>
      <w:tr w14:paraId="0BE49C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7879">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337D">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落实党管人才工作，负责开展政策宣传、服务就业保障以及人才资源统计等工作。</w:t>
            </w:r>
          </w:p>
        </w:tc>
      </w:tr>
      <w:tr w14:paraId="269A48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61FB">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2B16">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做好关心下一代工作，发挥街道老干部、老战士、老专家、老教师、老模范“五老”优势，加强青少年身心健康教育，帮助青少年健康成长。</w:t>
            </w:r>
          </w:p>
        </w:tc>
      </w:tr>
      <w:tr w14:paraId="5C3F59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65E2">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6C0E">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落实统战工作责任制，推进党内外人士沟通联系，开展民主党派人士、党外知识分子和无党派人士、非公有制经济人士、新的社会阶层人士、港澳台同胞、海外侨胞和归侨侨眷等统一战线工作。</w:t>
            </w:r>
          </w:p>
        </w:tc>
      </w:tr>
      <w:tr w14:paraId="1C3C9E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B59B">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E21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指导本辖区“两企三新”党建工作，做到分散的小微企业、个体工商户、社会组织等党的组织和党的工作有效覆盖。</w:t>
            </w:r>
          </w:p>
        </w:tc>
      </w:tr>
      <w:tr w14:paraId="7510DC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9978">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329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推进全面从严治党，落实党风廉政建设和反腐败工作责任，开展党规、党纪学习宣传及警示教育，履行监督执纪问责职责，受理处置检举、控告及党员申诉，审查党员涉嫌违纪问题。</w:t>
            </w:r>
          </w:p>
        </w:tc>
      </w:tr>
      <w:tr w14:paraId="685763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D92B">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A7C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自觉接受巡视巡察监督，做好巡视巡察反馈问题整改工作。</w:t>
            </w:r>
          </w:p>
        </w:tc>
      </w:tr>
      <w:tr w14:paraId="239088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27D">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BA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做好本街道人大工委日常工作，联系本辖区各级人大代表，组织开展代表活动，办理区人大常委会交办事项，向区人大常委会报告工作。</w:t>
            </w:r>
          </w:p>
        </w:tc>
      </w:tr>
      <w:tr w14:paraId="32902F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92D">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243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做好政治协商工作，支持保障政协委员进行民主监督和参政议政，加强政协委员工作站建设。</w:t>
            </w:r>
          </w:p>
        </w:tc>
      </w:tr>
      <w:tr w14:paraId="2E6145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5C9">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BF17">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加强职工思想政治引领，加强基层工会组织建设，维护职工合法权益，做好困难职工帮扶。</w:t>
            </w:r>
          </w:p>
        </w:tc>
      </w:tr>
      <w:tr w14:paraId="652CAA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8FF">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2</w:t>
            </w:r>
            <w:r>
              <w:rPr>
                <w:rFonts w:hint="eastAsia" w:ascii="Times New Roman" w:hAnsi="方正公文仿宋" w:eastAsia="方正公文仿宋"/>
                <w:kern w:val="0"/>
                <w:szCs w:val="21"/>
                <w:highlight w:val="none"/>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D30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负责本辖区团组织建设，指导下级团组织做好团员教育管理，维护青少年权益，做好服务青少年工作。</w:t>
            </w:r>
          </w:p>
        </w:tc>
      </w:tr>
      <w:tr w14:paraId="3661EF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E33D">
            <w:pPr>
              <w:widowControl/>
              <w:kinsoku/>
              <w:spacing w:before="0" w:beforeLines="0" w:after="0" w:afterLines="0"/>
              <w:jc w:val="center"/>
              <w:textAlignment w:val="center"/>
              <w:rPr>
                <w:rFonts w:hint="eastAsia"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bidi="ar"/>
              </w:rPr>
              <w:t>2</w:t>
            </w:r>
            <w:r>
              <w:rPr>
                <w:rFonts w:hint="eastAsia" w:ascii="Times New Roman" w:hAnsi="方正公文仿宋" w:eastAsia="方正公文仿宋"/>
                <w:kern w:val="0"/>
                <w:szCs w:val="21"/>
                <w:highlight w:val="none"/>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101E">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加强基层妇联组织建设，开展家庭家教家风建设，维护妇女儿童合法权益，做好服务妇女儿童工作。</w:t>
            </w:r>
          </w:p>
        </w:tc>
      </w:tr>
      <w:tr w14:paraId="011BAD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EEBE">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724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以九州商圈党组织为抓手，以常态化、</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多元</w:t>
            </w: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化的特色活动为载体，全面激发商圈活力。</w:t>
            </w:r>
          </w:p>
        </w:tc>
      </w:tr>
      <w:tr w14:paraId="7AE79DE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9A43D">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二、经济发展（</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68E094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C7D2">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50C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开展招商引资政策宣传、项目线索收集上报。</w:t>
            </w:r>
          </w:p>
        </w:tc>
      </w:tr>
      <w:tr w14:paraId="138C31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C17F">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B730">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摸排走访本辖区企业基本情况，为企业提供政策宣传与服务。</w:t>
            </w:r>
          </w:p>
        </w:tc>
      </w:tr>
      <w:tr w14:paraId="0AE48A6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469EC">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三、民生服务（</w:t>
            </w:r>
            <w:r>
              <w:rPr>
                <w:rStyle w:val="17"/>
                <w:rFonts w:hint="eastAsia" w:ascii="Times New Roman" w:hAnsi="方正公文黑体" w:eastAsia="方正公文黑体"/>
                <w:color w:val="auto"/>
                <w:highlight w:val="none"/>
                <w:lang w:val="en-US" w:eastAsia="zh-CN" w:bidi="ar"/>
              </w:rPr>
              <w:t>12</w:t>
            </w:r>
            <w:r>
              <w:rPr>
                <w:rStyle w:val="17"/>
                <w:rFonts w:hint="eastAsia" w:ascii="Times New Roman" w:hAnsi="方正公文黑体" w:eastAsia="方正公文黑体"/>
                <w:color w:val="auto"/>
                <w:highlight w:val="none"/>
                <w:lang w:bidi="ar"/>
              </w:rPr>
              <w:t>项）</w:t>
            </w:r>
          </w:p>
        </w:tc>
      </w:tr>
      <w:tr w14:paraId="71A52D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4AE">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B56">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负责本辖区流动儿童、留守儿童、困境儿童等特殊儿童群体信息排查及建档立卡工作，做好动态更新，落实关爱服务工作。</w:t>
            </w:r>
          </w:p>
        </w:tc>
      </w:tr>
      <w:tr w14:paraId="19F677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DF34">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29F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受理社会散居孤儿、事实无人抚养儿童基本生活费</w:t>
            </w:r>
            <w:r>
              <w:rPr>
                <w:rFonts w:hint="eastAsia" w:ascii="Times New Roman" w:hAnsi="方正公文仿宋" w:eastAsia="方正公文仿宋"/>
                <w:sz w:val="21"/>
                <w:szCs w:val="21"/>
                <w:highlight w:val="none"/>
                <w:lang w:val="en-US" w:eastAsia="zh-CN"/>
              </w:rPr>
              <w:t>和</w:t>
            </w:r>
            <w:r>
              <w:rPr>
                <w:rFonts w:hint="eastAsia" w:ascii="Times New Roman" w:hAnsi="方正公文仿宋" w:eastAsia="方正公文仿宋"/>
                <w:sz w:val="21"/>
                <w:szCs w:val="21"/>
                <w:highlight w:val="none"/>
              </w:rPr>
              <w:t>“金秋助学</w:t>
            </w:r>
            <w:r>
              <w:rPr>
                <w:rFonts w:hint="eastAsia" w:ascii="Times New Roman" w:hAnsi="方正公文仿宋" w:eastAsia="方正公文仿宋"/>
                <w:sz w:val="21"/>
                <w:szCs w:val="21"/>
                <w:highlight w:val="none"/>
                <w:lang w:val="en-US" w:eastAsia="zh-CN"/>
              </w:rPr>
              <w:t>金</w:t>
            </w:r>
            <w:r>
              <w:rPr>
                <w:rFonts w:hint="eastAsia" w:ascii="Times New Roman" w:hAnsi="方正公文仿宋" w:eastAsia="方正公文仿宋"/>
                <w:sz w:val="21"/>
                <w:szCs w:val="21"/>
                <w:highlight w:val="none"/>
              </w:rPr>
              <w:t>”“福彩圆梦·孤儿助学工程”</w:t>
            </w:r>
            <w:r>
              <w:rPr>
                <w:rFonts w:hint="eastAsia" w:ascii="Times New Roman" w:hAnsi="方正公文仿宋" w:eastAsia="方正公文仿宋"/>
                <w:sz w:val="21"/>
                <w:szCs w:val="21"/>
                <w:highlight w:val="none"/>
                <w:lang w:val="en-US" w:eastAsia="zh-CN"/>
              </w:rPr>
              <w:t>项目</w:t>
            </w:r>
            <w:r>
              <w:rPr>
                <w:rFonts w:hint="eastAsia" w:ascii="Times New Roman" w:hAnsi="方正公文仿宋" w:eastAsia="方正公文仿宋"/>
                <w:sz w:val="21"/>
                <w:szCs w:val="21"/>
                <w:highlight w:val="none"/>
              </w:rPr>
              <w:t>申请</w:t>
            </w:r>
            <w:r>
              <w:rPr>
                <w:rFonts w:hint="eastAsia" w:ascii="Times New Roman" w:hAnsi="方正公文仿宋" w:eastAsia="方正公文仿宋"/>
                <w:sz w:val="21"/>
                <w:szCs w:val="21"/>
                <w:highlight w:val="none"/>
                <w:lang w:val="en-US" w:eastAsia="zh-CN"/>
              </w:rPr>
              <w:t>及</w:t>
            </w:r>
            <w:r>
              <w:rPr>
                <w:rFonts w:hint="eastAsia" w:ascii="Times New Roman" w:hAnsi="方正公文仿宋" w:eastAsia="方正公文仿宋"/>
                <w:sz w:val="21"/>
                <w:szCs w:val="21"/>
                <w:highlight w:val="none"/>
              </w:rPr>
              <w:t>初审工作。</w:t>
            </w:r>
          </w:p>
        </w:tc>
      </w:tr>
      <w:tr w14:paraId="2B38D1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351F">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31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做好本辖区就业、失业登记受理工作。</w:t>
            </w:r>
          </w:p>
        </w:tc>
      </w:tr>
      <w:tr w14:paraId="6CE153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A87F">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373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负责就业困难人员认定材料的受理及初审，建立就业困难人员台账，引导申报公益性岗位。</w:t>
            </w:r>
          </w:p>
        </w:tc>
      </w:tr>
      <w:tr w14:paraId="5644FD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FC96">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9B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开展就业创业政策宣传，引导申请就业创业补贴，组织人员参加就业创业技能培训，做好辖区内就业供需对接相关工作。</w:t>
            </w:r>
          </w:p>
        </w:tc>
      </w:tr>
      <w:tr w14:paraId="251DFE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31B2">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6F6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负责本辖区《就业创业证》、就业创业补贴（灵活就业社会保险补贴）材料的受理及初审。</w:t>
            </w:r>
          </w:p>
        </w:tc>
      </w:tr>
      <w:tr w14:paraId="45CBD1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476">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439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负责《独生子女父母光荣证》换发、补办，受理独生子女父母奖励费和城乡居民育儿补贴的申请受理、初审工作。</w:t>
            </w:r>
          </w:p>
        </w:tc>
      </w:tr>
      <w:tr w14:paraId="349B19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6C1">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8A3D">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指导所辖社区共同做好宣传教育、优生优育指导、计划生育特殊家庭帮扶、权益维护、家庭健康促进等计生协工作。</w:t>
            </w:r>
          </w:p>
        </w:tc>
      </w:tr>
      <w:tr w14:paraId="3E32B9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29D2">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619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发挥退役军人服务站作用，做好退役军人和其他优抚对象信息采集、走访慰问等工作。</w:t>
            </w:r>
          </w:p>
        </w:tc>
      </w:tr>
      <w:tr w14:paraId="624DB1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A884">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383B">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做好优抚对象年审、退役军人建档立卡初审、优待证申领初审</w:t>
            </w:r>
            <w:r>
              <w:rPr>
                <w:rFonts w:hint="eastAsia" w:ascii="Times New Roman" w:hAnsi="方正公文仿宋" w:eastAsia="方正公文仿宋"/>
                <w:sz w:val="21"/>
                <w:szCs w:val="21"/>
                <w:highlight w:val="none"/>
                <w:lang w:val="en-US" w:eastAsia="zh-CN"/>
              </w:rPr>
              <w:t>工作</w:t>
            </w:r>
            <w:r>
              <w:rPr>
                <w:rFonts w:hint="eastAsia" w:ascii="Times New Roman" w:hAnsi="方正公文仿宋" w:eastAsia="方正公文仿宋"/>
                <w:sz w:val="21"/>
                <w:szCs w:val="21"/>
                <w:highlight w:val="none"/>
              </w:rPr>
              <w:t>。</w:t>
            </w:r>
          </w:p>
        </w:tc>
      </w:tr>
      <w:tr w14:paraId="75CE2E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8EF8">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3A87">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做好科普宣传工作，结合辖区居民需要开展科普活动。</w:t>
            </w:r>
          </w:p>
        </w:tc>
      </w:tr>
      <w:tr w14:paraId="0BB07C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CC80">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kern w:val="0"/>
                <w:szCs w:val="21"/>
                <w:highlight w:val="none"/>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FC4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负责城乡居民基本养老保险业务办理、业务咨询、信息查询及政策宣传等工作，做好暂停参保登记、参保信息变更等工作。</w:t>
            </w:r>
          </w:p>
        </w:tc>
      </w:tr>
      <w:tr w14:paraId="022C210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00C2B">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四、平安法治（</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14:paraId="098D44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A550">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02B1">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加强社会治安综合治理中心建设，开展本辖区社会治安综合治理工作。</w:t>
            </w:r>
          </w:p>
        </w:tc>
      </w:tr>
      <w:tr w14:paraId="40B05E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1EB7">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6483">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指导本辖区专属网格工作，开展日常巡查登记、政策宣传、纠纷源头化解等工作。</w:t>
            </w:r>
          </w:p>
        </w:tc>
      </w:tr>
      <w:tr w14:paraId="5A9A06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8723">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66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推进法治政府建设，做好街道法治建设和宣传教育工作，指导社区开展法治宣传活动。</w:t>
            </w:r>
          </w:p>
        </w:tc>
      </w:tr>
      <w:tr w14:paraId="26299FC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714F5">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五、</w:t>
            </w:r>
            <w:r>
              <w:rPr>
                <w:rStyle w:val="17"/>
                <w:rFonts w:hint="eastAsia" w:ascii="Times New Roman" w:hAnsi="方正公文黑体" w:eastAsia="方正公文黑体"/>
                <w:color w:val="auto"/>
                <w:highlight w:val="none"/>
                <w:lang w:eastAsia="zh-CN" w:bidi="ar"/>
              </w:rPr>
              <w:t>精神文明建设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74A7E7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6F8">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B8A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做好新时代文明实践所（站）建设和管理，开展文明实践活动。</w:t>
            </w:r>
          </w:p>
        </w:tc>
      </w:tr>
      <w:tr w14:paraId="084B65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7021">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DA24">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Times New Roman" w:hAnsi="方正公文仿宋" w:eastAsia="方正公文仿宋"/>
                <w:sz w:val="21"/>
                <w:szCs w:val="21"/>
                <w:highlight w:val="none"/>
                <w:lang w:val="en-US" w:eastAsia="zh-CN"/>
              </w:rPr>
              <w:t>开展志愿者服务工作，组织各类志愿服务活动，做好志愿者队伍建设管理。</w:t>
            </w:r>
          </w:p>
        </w:tc>
      </w:tr>
      <w:tr w14:paraId="39A3AED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797AD">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六、</w:t>
            </w:r>
            <w:r>
              <w:rPr>
                <w:rStyle w:val="17"/>
                <w:rFonts w:hint="eastAsia" w:ascii="Times New Roman" w:hAnsi="方正公文黑体" w:eastAsia="方正公文黑体"/>
                <w:color w:val="auto"/>
                <w:highlight w:val="none"/>
                <w:lang w:eastAsia="zh-CN" w:bidi="ar"/>
              </w:rPr>
              <w:t>社会管理</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14:paraId="550FCD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ED5C">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437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Times New Roman" w:hAnsi="方正公文仿宋" w:eastAsia="方正公文仿宋"/>
                <w:sz w:val="21"/>
                <w:szCs w:val="21"/>
                <w:highlight w:val="none"/>
                <w:lang w:val="en-US" w:eastAsia="zh-CN"/>
              </w:rPr>
              <w:t>加强社区工作者队伍建设，做好社区工作者日常管理及考核工作。</w:t>
            </w:r>
          </w:p>
        </w:tc>
      </w:tr>
      <w:tr w14:paraId="09E789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9E1D">
            <w:pPr>
              <w:widowControl/>
              <w:kinsoku/>
              <w:spacing w:before="0" w:beforeLines="0" w:after="0" w:afterLines="0"/>
              <w:jc w:val="center"/>
              <w:textAlignment w:val="center"/>
              <w:rPr>
                <w:rFonts w:hint="default" w:ascii="Times New Roman" w:hAnsi="方正公文仿宋" w:eastAsia="方正公文仿宋"/>
                <w:sz w:val="21"/>
                <w:szCs w:val="21"/>
                <w:highlight w:val="none"/>
                <w:lang w:val="en-US" w:eastAsia="zh-CN"/>
              </w:rPr>
            </w:pPr>
            <w:r>
              <w:rPr>
                <w:rFonts w:hint="eastAsia" w:ascii="Times New Roman" w:hAnsi="方正公文仿宋" w:eastAsia="方正公文仿宋"/>
                <w:szCs w:val="21"/>
                <w:highlight w:val="none"/>
                <w:lang w:val="en-US" w:eastAsia="zh-CN"/>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F9CD">
            <w:pPr>
              <w:keepNext w:val="0"/>
              <w:keepLines w:val="0"/>
              <w:widowControl/>
              <w:suppressLineNumbers w:val="0"/>
              <w:jc w:val="left"/>
              <w:textAlignment w:val="center"/>
              <w:rPr>
                <w:rFonts w:hint="eastAsia" w:ascii="Times New Roman" w:hAnsi="方正公文仿宋" w:eastAsia="方正公文仿宋"/>
                <w:sz w:val="21"/>
                <w:szCs w:val="21"/>
                <w:highlight w:val="none"/>
                <w:lang w:val="en-US" w:eastAsia="zh-CN"/>
              </w:rPr>
            </w:pPr>
            <w:r>
              <w:rPr>
                <w:rFonts w:hint="default" w:ascii="Times New Roman" w:hAnsi="方正公文仿宋" w:eastAsia="方正公文仿宋"/>
                <w:sz w:val="21"/>
                <w:szCs w:val="21"/>
                <w:highlight w:val="none"/>
                <w:lang w:val="en-US" w:eastAsia="zh-CN"/>
              </w:rPr>
              <w:t>指导本辖区居民委员会工作、监督委员会规范建设，并提供支持与帮助，加强对换届选举、居民自治工作的监督。</w:t>
            </w:r>
          </w:p>
        </w:tc>
      </w:tr>
      <w:tr w14:paraId="0E650B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A78C">
            <w:pPr>
              <w:widowControl/>
              <w:kinsoku/>
              <w:spacing w:before="0" w:beforeLines="0" w:after="0" w:afterLines="0"/>
              <w:jc w:val="center"/>
              <w:textAlignment w:val="center"/>
              <w:rPr>
                <w:rFonts w:hint="default" w:ascii="Times New Roman" w:hAnsi="方正公文仿宋" w:eastAsia="方正公文仿宋"/>
                <w:szCs w:val="21"/>
                <w:highlight w:val="none"/>
                <w:lang w:val="en-US" w:eastAsia="zh-CN"/>
              </w:rPr>
            </w:pPr>
            <w:r>
              <w:rPr>
                <w:rFonts w:hint="eastAsia" w:ascii="Times New Roman" w:hAnsi="方正公文仿宋" w:eastAsia="方正公文仿宋"/>
                <w:szCs w:val="21"/>
                <w:highlight w:val="none"/>
                <w:lang w:val="en-US" w:eastAsia="zh-CN"/>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EE8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default" w:ascii="Times New Roman" w:hAnsi="方正公文仿宋" w:eastAsia="方正公文仿宋"/>
                <w:sz w:val="21"/>
                <w:szCs w:val="21"/>
                <w:highlight w:val="none"/>
                <w:lang w:val="en-US" w:eastAsia="zh-CN"/>
              </w:rPr>
              <w:t>开展本辖区社会治理网格化服务管理，设置专职网格员岗位，做好网格员的管理、培训等工作。</w:t>
            </w:r>
          </w:p>
        </w:tc>
      </w:tr>
      <w:tr w14:paraId="44C84004">
        <w:tblPrEx>
          <w:tblCellMar>
            <w:top w:w="0" w:type="dxa"/>
            <w:left w:w="108" w:type="dxa"/>
            <w:bottom w:w="0" w:type="dxa"/>
            <w:right w:w="108" w:type="dxa"/>
          </w:tblCellMar>
        </w:tblPrEx>
        <w:trPr>
          <w:cantSplit/>
          <w:trHeight w:val="481"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7AAA5">
            <w:pPr>
              <w:widowControl/>
              <w:spacing w:before="0" w:beforeLines="0" w:after="0" w:afterLines="0"/>
              <w:jc w:val="left"/>
              <w:textAlignment w:val="auto"/>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Style w:val="17"/>
                <w:rFonts w:hint="eastAsia" w:ascii="Times New Roman" w:hAnsi="方正公文黑体" w:eastAsia="方正公文黑体"/>
                <w:color w:val="auto"/>
                <w:highlight w:val="none"/>
                <w:lang w:eastAsia="zh-CN" w:bidi="ar"/>
              </w:rPr>
              <w:t>七</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民族宗教</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1AED2E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19AD">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A951">
            <w:pPr>
              <w:bidi w:val="0"/>
              <w:jc w:val="left"/>
              <w:rPr>
                <w:rFonts w:hint="eastAsia" w:ascii="方正公文仿宋" w:hAnsi="方正公文仿宋" w:eastAsia="方正公文仿宋" w:cs="方正公文仿宋"/>
                <w:spacing w:val="2"/>
                <w:szCs w:val="21"/>
                <w:highlight w:val="none"/>
              </w:rPr>
            </w:pPr>
            <w:r>
              <w:rPr>
                <w:rFonts w:hint="eastAsia" w:ascii="Times New Roman" w:hAnsi="方正公文仿宋" w:eastAsia="方正公文仿宋"/>
                <w:sz w:val="21"/>
                <w:szCs w:val="21"/>
                <w:highlight w:val="none"/>
                <w:lang w:val="en-US" w:eastAsia="zh-CN"/>
              </w:rPr>
              <w:t>以铸牢中华民族共同体意识为主线，做好民族团结进步工作，扎实推进基层民族宗教工作，开展民族宗教政策宣传，依法做好本辖区民族宗教事务管理。</w:t>
            </w:r>
          </w:p>
        </w:tc>
      </w:tr>
      <w:tr w14:paraId="1A65DF32">
        <w:tblPrEx>
          <w:tblCellMar>
            <w:top w:w="0" w:type="dxa"/>
            <w:left w:w="108" w:type="dxa"/>
            <w:bottom w:w="0" w:type="dxa"/>
            <w:right w:w="108" w:type="dxa"/>
          </w:tblCellMar>
        </w:tblPrEx>
        <w:trPr>
          <w:cantSplit/>
          <w:trHeight w:val="484"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2992E">
            <w:pPr>
              <w:widowControl/>
              <w:spacing w:before="0" w:beforeLines="0" w:after="0" w:afterLines="0"/>
              <w:jc w:val="left"/>
              <w:textAlignment w:val="auto"/>
              <w:rPr>
                <w:rFonts w:hint="eastAsia" w:ascii="方正公文仿宋" w:hAnsi="方正公文仿宋" w:eastAsia="方正公文仿宋" w:cs="方正公文仿宋"/>
                <w:spacing w:val="2"/>
                <w:sz w:val="21"/>
                <w:szCs w:val="21"/>
                <w:highlight w:val="none"/>
              </w:rPr>
            </w:pPr>
            <w:r>
              <w:rPr>
                <w:rStyle w:val="17"/>
                <w:rFonts w:hint="eastAsia" w:ascii="Times New Roman" w:hAnsi="方正公文黑体" w:eastAsia="方正公文黑体"/>
                <w:color w:val="auto"/>
                <w:highlight w:val="none"/>
                <w:lang w:eastAsia="zh-CN" w:bidi="ar"/>
              </w:rPr>
              <w:t>八</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生态环保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7AA7CC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9325">
            <w:pPr>
              <w:widowControl/>
              <w:kinsoku/>
              <w:spacing w:before="0" w:beforeLines="0" w:after="0" w:afterLines="0"/>
              <w:jc w:val="center"/>
              <w:textAlignment w:val="center"/>
              <w:rPr>
                <w:rStyle w:val="17"/>
                <w:rFonts w:hint="default" w:ascii="Times New Roman" w:hAnsi="方正公文黑体" w:eastAsia="方正公文黑体"/>
                <w:color w:val="auto"/>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37F3">
            <w:pPr>
              <w:keepNext w:val="0"/>
              <w:keepLines w:val="0"/>
              <w:widowControl/>
              <w:suppressLineNumbers w:val="0"/>
              <w:jc w:val="left"/>
              <w:textAlignment w:val="center"/>
              <w:rPr>
                <w:rFonts w:hint="eastAsia" w:ascii="方正公文仿宋" w:hAnsi="方正公文仿宋" w:eastAsia="方正公文仿宋" w:cs="方正公文仿宋"/>
                <w:spacing w:val="2"/>
                <w:sz w:val="21"/>
                <w:szCs w:val="21"/>
                <w:highlight w:val="none"/>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落实街道级河湖长制，做好宣传教育、巡查巡护等工作。</w:t>
            </w:r>
          </w:p>
        </w:tc>
      </w:tr>
      <w:tr w14:paraId="066E8C1B">
        <w:tblPrEx>
          <w:tblCellMar>
            <w:top w:w="0" w:type="dxa"/>
            <w:left w:w="108" w:type="dxa"/>
            <w:bottom w:w="0" w:type="dxa"/>
            <w:right w:w="108" w:type="dxa"/>
          </w:tblCellMar>
        </w:tblPrEx>
        <w:trPr>
          <w:cantSplit/>
          <w:trHeight w:val="495"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42455">
            <w:pPr>
              <w:widowControl/>
              <w:spacing w:before="0" w:beforeLines="0" w:after="0" w:afterLines="0"/>
              <w:jc w:val="left"/>
              <w:textAlignment w:val="auto"/>
              <w:rPr>
                <w:rFonts w:hint="eastAsia" w:ascii="方正公文仿宋" w:hAnsi="方正公文仿宋" w:eastAsia="方正公文仿宋" w:cs="方正公文仿宋"/>
                <w:spacing w:val="2"/>
                <w:sz w:val="21"/>
                <w:szCs w:val="21"/>
                <w:highlight w:val="none"/>
              </w:rPr>
            </w:pPr>
            <w:r>
              <w:rPr>
                <w:rStyle w:val="17"/>
                <w:rFonts w:hint="eastAsia" w:ascii="Times New Roman" w:hAnsi="方正公文黑体" w:eastAsia="方正公文黑体"/>
                <w:color w:val="auto"/>
                <w:highlight w:val="none"/>
                <w:lang w:eastAsia="zh-CN" w:bidi="ar"/>
              </w:rPr>
              <w:t>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城乡建设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14:paraId="57BDFB3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B734">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26D4">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组织做好生活垃圾分类宣传动员工作。</w:t>
            </w:r>
          </w:p>
        </w:tc>
      </w:tr>
      <w:tr w14:paraId="46A096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1A77">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802A">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指导本辖区居民小区成立业主大会，对选举产生的业主委员会进行备案，监督业主大会和业主委员会履职、换届。</w:t>
            </w:r>
          </w:p>
        </w:tc>
      </w:tr>
      <w:tr w14:paraId="768337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E943">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BD0E">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000000"/>
                <w:kern w:val="0"/>
                <w:sz w:val="21"/>
                <w:szCs w:val="21"/>
                <w:highlight w:val="none"/>
                <w:u w:val="none"/>
                <w:lang w:val="en-US" w:eastAsia="en-US" w:bidi="ar"/>
              </w:rPr>
            </w:pP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做好无物业单散楼自治化管理等物业服务工作。</w:t>
            </w:r>
          </w:p>
        </w:tc>
      </w:tr>
      <w:tr w14:paraId="4EAD7D6A">
        <w:tblPrEx>
          <w:tblCellMar>
            <w:top w:w="0" w:type="dxa"/>
            <w:left w:w="108" w:type="dxa"/>
            <w:bottom w:w="0" w:type="dxa"/>
            <w:right w:w="108" w:type="dxa"/>
          </w:tblCellMar>
        </w:tblPrEx>
        <w:trPr>
          <w:cantSplit/>
          <w:trHeight w:val="477"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AE04F">
            <w:pPr>
              <w:widowControl/>
              <w:spacing w:before="0" w:beforeLines="0" w:after="0" w:afterLines="0"/>
              <w:jc w:val="left"/>
              <w:textAlignment w:val="auto"/>
              <w:rPr>
                <w:rFonts w:hint="eastAsia" w:ascii="方正公文仿宋" w:hAnsi="方正公文仿宋" w:eastAsia="方正公文仿宋" w:cs="方正公文仿宋"/>
                <w:spacing w:val="2"/>
                <w:sz w:val="21"/>
                <w:szCs w:val="21"/>
                <w:highlight w:val="none"/>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文化和旅游</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0FB6D9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B487">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D164">
            <w:pPr>
              <w:bidi w:val="0"/>
              <w:jc w:val="both"/>
              <w:rPr>
                <w:rFonts w:hint="eastAsia" w:ascii="方正公文仿宋" w:hAnsi="方正公文仿宋" w:eastAsia="方正公文仿宋" w:cs="方正公文仿宋"/>
                <w:color w:val="auto"/>
                <w:spacing w:val="2"/>
                <w:szCs w:val="21"/>
                <w:highlight w:val="none"/>
              </w:rPr>
            </w:pPr>
            <w:r>
              <w:rPr>
                <w:rFonts w:hint="eastAsia" w:ascii="Times New Roman" w:hAnsi="方正公文仿宋" w:eastAsia="方正公文仿宋"/>
                <w:szCs w:val="21"/>
                <w:highlight w:val="none"/>
                <w:lang w:val="en-US" w:eastAsia="zh-CN"/>
              </w:rPr>
              <w:t>组织开展社区文化体育活动，丰富群众精神文化生活，促进群众身心健康。</w:t>
            </w:r>
          </w:p>
        </w:tc>
      </w:tr>
      <w:tr w14:paraId="60A07EA8">
        <w:tblPrEx>
          <w:tblCellMar>
            <w:top w:w="0" w:type="dxa"/>
            <w:left w:w="108" w:type="dxa"/>
            <w:bottom w:w="0" w:type="dxa"/>
            <w:right w:w="108" w:type="dxa"/>
          </w:tblCellMar>
        </w:tblPrEx>
        <w:trPr>
          <w:cantSplit/>
          <w:trHeight w:val="491"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1559F">
            <w:pPr>
              <w:widowControl/>
              <w:spacing w:before="0" w:beforeLines="0" w:after="0" w:afterLines="0"/>
              <w:jc w:val="left"/>
              <w:textAlignment w:val="auto"/>
              <w:rPr>
                <w:rFonts w:hint="eastAsia" w:ascii="方正公文仿宋" w:hAnsi="方正公文仿宋" w:eastAsia="方正公文仿宋" w:cs="方正公文仿宋"/>
                <w:color w:val="auto"/>
                <w:spacing w:val="2"/>
                <w:sz w:val="21"/>
                <w:szCs w:val="21"/>
                <w:highlight w:val="none"/>
              </w:rPr>
            </w:pPr>
            <w:r>
              <w:rPr>
                <w:rStyle w:val="17"/>
                <w:rFonts w:hint="eastAsia" w:ascii="Times New Roman" w:hAnsi="方正公文黑体" w:eastAsia="方正公文黑体"/>
                <w:color w:val="auto"/>
                <w:highlight w:val="none"/>
                <w:lang w:eastAsia="zh-CN" w:bidi="ar"/>
              </w:rPr>
              <w:t>十一、卫生健康（</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eastAsia="zh-CN" w:bidi="ar"/>
              </w:rPr>
              <w:t>项）</w:t>
            </w:r>
          </w:p>
        </w:tc>
      </w:tr>
      <w:tr w14:paraId="7C59A7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23FC">
            <w:pPr>
              <w:widowControl/>
              <w:kinsoku/>
              <w:spacing w:before="0" w:beforeLines="0" w:after="0" w:afterLines="0"/>
              <w:jc w:val="center"/>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A619">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负责本辖区环境卫生整治，开展健康促进与健康教育宣传。</w:t>
            </w:r>
          </w:p>
        </w:tc>
      </w:tr>
      <w:tr w14:paraId="2DEBEA2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393AD">
            <w:pPr>
              <w:widowControl/>
              <w:spacing w:before="0" w:beforeLines="0" w:after="0" w:afterLines="0"/>
              <w:jc w:val="left"/>
              <w:textAlignment w:val="auto"/>
              <w:rPr>
                <w:rStyle w:val="17"/>
                <w:rFonts w:hint="eastAsia" w:ascii="Times New Roman" w:hAnsi="方正公文黑体" w:eastAsia="方正公文黑体"/>
                <w:color w:val="auto"/>
                <w:highlight w:val="none"/>
                <w:lang w:eastAsia="zh-CN" w:bidi="ar"/>
              </w:rPr>
            </w:pPr>
            <w:r>
              <w:rPr>
                <w:rStyle w:val="17"/>
                <w:rFonts w:hint="eastAsia" w:ascii="Times New Roman" w:hAnsi="方正公文黑体" w:eastAsia="方正公文黑体"/>
                <w:color w:val="auto"/>
                <w:highlight w:val="none"/>
                <w:lang w:eastAsia="zh-CN" w:bidi="ar"/>
              </w:rPr>
              <w:t>十二、应急管理及消防（</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eastAsia="zh-CN" w:bidi="ar"/>
              </w:rPr>
              <w:t>项）</w:t>
            </w:r>
          </w:p>
        </w:tc>
      </w:tr>
      <w:tr w14:paraId="240DE0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AEC1">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1A0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落实防汛抗旱、地震、气象等各类防灾减灾救灾措施，做好先期处置、组织群众疏散撤离等应急管理工作。</w:t>
            </w:r>
          </w:p>
        </w:tc>
      </w:tr>
      <w:tr w14:paraId="062A32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5BF0">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F13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修订突发事件应急预案，加强应急救援队伍建设，依法依规开展巡查巡护、隐患排查、物资储备、应急演练、信息传递及应急知识宣传普及等工作。</w:t>
            </w:r>
          </w:p>
        </w:tc>
      </w:tr>
      <w:tr w14:paraId="7ECB5C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01A3">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C48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组织开展经常性的消防宣传教育，组织、支持和帮助社区开展群众性消防工作。</w:t>
            </w:r>
          </w:p>
        </w:tc>
      </w:tr>
      <w:tr w14:paraId="3458CA4A">
        <w:tblPrEx>
          <w:tblCellMar>
            <w:top w:w="0" w:type="dxa"/>
            <w:left w:w="108" w:type="dxa"/>
            <w:bottom w:w="0" w:type="dxa"/>
            <w:right w:w="108" w:type="dxa"/>
          </w:tblCellMar>
        </w:tblPrEx>
        <w:trPr>
          <w:cantSplit/>
          <w:trHeight w:val="477"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FC0B5">
            <w:pPr>
              <w:widowControl/>
              <w:spacing w:before="0" w:beforeLines="0" w:after="0" w:afterLines="0"/>
              <w:jc w:val="left"/>
              <w:textAlignment w:val="auto"/>
              <w:rPr>
                <w:rFonts w:hint="eastAsia" w:ascii="方正公文仿宋" w:hAnsi="方正公文仿宋" w:eastAsia="方正公文仿宋" w:cs="方正公文仿宋"/>
                <w:snapToGrid w:val="0"/>
                <w:color w:val="000000"/>
                <w:spacing w:val="2"/>
                <w:kern w:val="0"/>
                <w:sz w:val="21"/>
                <w:szCs w:val="21"/>
                <w:highlight w:val="none"/>
                <w:lang w:val="en-US" w:eastAsia="en-US" w:bidi="ar-SA"/>
              </w:rPr>
            </w:pPr>
            <w:r>
              <w:rPr>
                <w:rStyle w:val="17"/>
                <w:rFonts w:hint="eastAsia" w:ascii="Times New Roman" w:hAnsi="方正公文黑体" w:eastAsia="方正公文黑体"/>
                <w:color w:val="auto"/>
                <w:highlight w:val="none"/>
                <w:lang w:eastAsia="zh-CN" w:bidi="ar"/>
              </w:rPr>
              <w:t>十三</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人民武装</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4568C4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416">
            <w:pPr>
              <w:widowControl/>
              <w:kinsoku/>
              <w:spacing w:before="0" w:beforeLines="0" w:after="0" w:afterLines="0"/>
              <w:jc w:val="center"/>
              <w:textAlignment w:val="center"/>
              <w:rPr>
                <w:rStyle w:val="17"/>
                <w:rFonts w:hint="default" w:ascii="Times New Roman" w:hAnsi="方正公文黑体" w:eastAsia="方正公文黑体"/>
                <w:color w:val="auto"/>
                <w:highlight w:val="none"/>
                <w:lang w:val="en-US" w:eastAsia="zh-CN" w:bidi="ar"/>
              </w:rPr>
            </w:pPr>
            <w:r>
              <w:rPr>
                <w:rStyle w:val="17"/>
                <w:rFonts w:hint="eastAsia" w:ascii="Times New Roman" w:hAnsi="方正公文黑体" w:eastAsia="方正公文黑体"/>
                <w:color w:val="auto"/>
                <w:highlight w:val="none"/>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1B11">
            <w:pPr>
              <w:keepNext w:val="0"/>
              <w:keepLines w:val="0"/>
              <w:widowControl/>
              <w:suppressLineNumbers w:val="0"/>
              <w:jc w:val="left"/>
              <w:textAlignment w:val="center"/>
              <w:rPr>
                <w:rFonts w:hint="eastAsia" w:ascii="方正公文仿宋" w:hAnsi="方正公文仿宋" w:eastAsia="方正公文仿宋" w:cs="方正公文仿宋"/>
                <w:spacing w:val="2"/>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落实党管武装各项制度，依法完成本街道兵役、民兵等国防动员任务，开展基层人民武装部规范化建设。</w:t>
            </w:r>
          </w:p>
        </w:tc>
      </w:tr>
      <w:tr w14:paraId="4DC9D750">
        <w:tblPrEx>
          <w:tblCellMar>
            <w:top w:w="0" w:type="dxa"/>
            <w:left w:w="108" w:type="dxa"/>
            <w:bottom w:w="0" w:type="dxa"/>
            <w:right w:w="108" w:type="dxa"/>
          </w:tblCellMar>
        </w:tblPrEx>
        <w:trPr>
          <w:cantSplit/>
          <w:trHeight w:val="76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D5C9">
            <w:pPr>
              <w:widowControl/>
              <w:spacing w:before="0" w:beforeLines="0" w:after="0" w:afterLines="0"/>
              <w:jc w:val="left"/>
              <w:textAlignment w:val="auto"/>
              <w:rPr>
                <w:rFonts w:hint="default" w:ascii="方正公文仿宋" w:hAnsi="方正公文仿宋" w:eastAsia="方正公文仿宋" w:cs="方正公文仿宋"/>
                <w:snapToGrid w:val="0"/>
                <w:color w:val="000000"/>
                <w:spacing w:val="2"/>
                <w:kern w:val="0"/>
                <w:sz w:val="21"/>
                <w:szCs w:val="21"/>
                <w:highlight w:val="none"/>
                <w:lang w:val="en-US" w:eastAsia="zh-CN" w:bidi="ar-SA"/>
              </w:rPr>
            </w:pPr>
            <w:r>
              <w:rPr>
                <w:rStyle w:val="17"/>
                <w:rFonts w:hint="eastAsia" w:ascii="Times New Roman" w:hAnsi="方正公文黑体" w:eastAsia="方正公文黑体"/>
                <w:color w:val="auto"/>
                <w:highlight w:val="none"/>
                <w:lang w:eastAsia="zh-CN" w:bidi="ar"/>
              </w:rPr>
              <w:t>十四</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综合政务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10</w:t>
            </w:r>
            <w:r>
              <w:rPr>
                <w:rStyle w:val="17"/>
                <w:rFonts w:hint="eastAsia" w:ascii="Times New Roman" w:hAnsi="方正公文黑体" w:eastAsia="方正公文黑体"/>
                <w:color w:val="auto"/>
                <w:highlight w:val="none"/>
                <w:lang w:bidi="ar"/>
              </w:rPr>
              <w:t>项）</w:t>
            </w:r>
          </w:p>
        </w:tc>
      </w:tr>
      <w:tr w14:paraId="630AFC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ED24">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B75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报送各类党政信息，撰写街道年度概况、大事记、先进人物事迹等，为上级部门提供资料及信息支撑。</w:t>
            </w:r>
          </w:p>
        </w:tc>
      </w:tr>
      <w:tr w14:paraId="403CCB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756">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E71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负责本街道公文处理、文件收发、政务公开、机关会务、印章管理等工作。</w:t>
            </w:r>
          </w:p>
        </w:tc>
      </w:tr>
      <w:tr w14:paraId="62B3E8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BB25">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FAC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落实值班值守和紧急信息报送制度，对突发事件及时上报并进行先期处置。</w:t>
            </w:r>
          </w:p>
        </w:tc>
      </w:tr>
      <w:tr w14:paraId="6A24D9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F5E4">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F0B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 xml:space="preserve">负责本街道办公用房、固定资产管理、公共机构节能等工作。 </w:t>
            </w:r>
          </w:p>
        </w:tc>
      </w:tr>
      <w:tr w14:paraId="3E73F6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E70B">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13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做好本辖区保密宣传教育，健全本街道保密管理制度，做好信息公开保密审查、涉密人员管理、保密设备管理、网络保密管理等保密管理工作。</w:t>
            </w:r>
          </w:p>
        </w:tc>
      </w:tr>
      <w:tr w14:paraId="76F3BE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6A6C">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106A">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w:t>
            </w: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本街道</w:t>
            </w: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财会业务工作。</w:t>
            </w:r>
          </w:p>
        </w:tc>
      </w:tr>
      <w:tr w14:paraId="1B75F3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B53">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E18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负责本街道档案收集、整理、归档、移交及年鉴等工作。</w:t>
            </w:r>
          </w:p>
        </w:tc>
      </w:tr>
      <w:tr w14:paraId="0E7862BC">
        <w:tblPrEx>
          <w:tblCellMar>
            <w:top w:w="0" w:type="dxa"/>
            <w:left w:w="108" w:type="dxa"/>
            <w:bottom w:w="0" w:type="dxa"/>
            <w:right w:w="108" w:type="dxa"/>
          </w:tblCellMar>
        </w:tblPrEx>
        <w:trPr>
          <w:cantSplit/>
          <w:trHeight w:val="76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5C9C">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DE2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认领维护省政务服务平台中属于街道层级的政务服务事项，做好政务服务平台中“黑龙江省数字政府受理中心”“黑龙江省数字政府办理中心”“统一电子印章用户专属子系统”等政务办事系统的应用工作。</w:t>
            </w:r>
          </w:p>
        </w:tc>
      </w:tr>
      <w:tr w14:paraId="130360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EF8">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321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做好综合便民服务中心窗口设置、业务流程、办事深度、办理方式、评估评价、队伍建设等相关工作，建立健全并执行政务服务规章制度。</w:t>
            </w:r>
          </w:p>
        </w:tc>
      </w:tr>
      <w:tr w14:paraId="38FF9A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D01">
            <w:pPr>
              <w:widowControl/>
              <w:kinsoku/>
              <w:spacing w:before="0" w:beforeLines="0" w:after="0" w:afterLines="0"/>
              <w:jc w:val="center"/>
              <w:textAlignment w:val="center"/>
              <w:rPr>
                <w:rStyle w:val="17"/>
                <w:rFonts w:hint="default" w:ascii="Times New Roman" w:hAnsi="方正公文黑体" w:eastAsia="方正公文黑体"/>
                <w:color w:val="auto"/>
                <w:sz w:val="21"/>
                <w:szCs w:val="21"/>
                <w:highlight w:val="none"/>
                <w:lang w:val="en-US" w:eastAsia="zh-CN" w:bidi="ar"/>
              </w:rPr>
            </w:pPr>
            <w:r>
              <w:rPr>
                <w:rStyle w:val="17"/>
                <w:rFonts w:hint="eastAsia" w:ascii="Times New Roman" w:hAnsi="方正公文黑体" w:eastAsia="方正公文黑体"/>
                <w:color w:val="auto"/>
                <w:sz w:val="21"/>
                <w:szCs w:val="21"/>
                <w:highlight w:val="none"/>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1E4F">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2"/>
                <w:szCs w:val="22"/>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承担街道权限范围内的“12345”便民服务热线反映问题的接收、处置、回访等工作。</w:t>
            </w:r>
          </w:p>
        </w:tc>
      </w:tr>
    </w:tbl>
    <w:p w14:paraId="199C63D9">
      <w:pPr>
        <w:pStyle w:val="2"/>
        <w:spacing w:before="0" w:after="0" w:line="240" w:lineRule="auto"/>
        <w:jc w:val="center"/>
        <w:rPr>
          <w:rFonts w:ascii="Times New Roman" w:hAnsi="Times New Roman" w:eastAsia="方正小标宋_GBK" w:cs="Times New Roman"/>
          <w:color w:val="auto"/>
          <w:highlight w:val="none"/>
          <w:lang w:eastAsia="zh-CN" w:bidi="ar"/>
        </w:rPr>
      </w:pPr>
      <w:r>
        <w:rPr>
          <w:rFonts w:ascii="Times New Roman" w:hAnsi="Times New Roman" w:eastAsia="方正小标宋_GBK" w:cs="Times New Roman"/>
          <w:color w:val="auto"/>
          <w:highlight w:val="none"/>
          <w:lang w:eastAsia="zh-CN" w:bidi="ar"/>
        </w:rPr>
        <w:br w:type="page"/>
      </w:r>
      <w:bookmarkStart w:id="4" w:name="_Toc172077417"/>
      <w:bookmarkStart w:id="5" w:name="_Toc172533653"/>
      <w:bookmarkStart w:id="6" w:name="_Toc172077552"/>
      <w:bookmarkStart w:id="7" w:name="_Toc172077950"/>
      <w:r>
        <w:rPr>
          <w:rFonts w:ascii="Times New Roman" w:hAnsi="Times New Roman" w:eastAsia="方正公文小标宋" w:cs="Times New Roman"/>
          <w:b w:val="0"/>
          <w:highlight w:val="none"/>
          <w:lang w:eastAsia="zh-CN"/>
        </w:rPr>
        <w:t>配合</w:t>
      </w:r>
      <w:r>
        <w:rPr>
          <w:rFonts w:hint="eastAsia" w:ascii="Times New Roman" w:hAnsi="Times New Roman" w:eastAsia="方正公文小标宋" w:cs="Times New Roman"/>
          <w:b w:val="0"/>
          <w:highlight w:val="none"/>
          <w:lang w:eastAsia="zh-CN"/>
        </w:rPr>
        <w:t>履职事项</w:t>
      </w:r>
      <w:r>
        <w:rPr>
          <w:rFonts w:ascii="Times New Roman" w:hAnsi="Times New Roman" w:eastAsia="方正公文小标宋" w:cs="Times New Roman"/>
          <w:b w:val="0"/>
          <w:highlight w:val="none"/>
          <w:lang w:eastAsia="zh-CN"/>
        </w:rPr>
        <w:t>清单</w:t>
      </w:r>
      <w:bookmarkEnd w:id="4"/>
      <w:bookmarkEnd w:id="5"/>
      <w:bookmarkEnd w:id="6"/>
      <w:bookmarkEnd w:id="7"/>
    </w:p>
    <w:tbl>
      <w:tblPr>
        <w:tblStyle w:val="9"/>
        <w:tblW w:w="13912" w:type="dxa"/>
        <w:tblInd w:w="77" w:type="dxa"/>
        <w:tblLayout w:type="fixed"/>
        <w:tblCellMar>
          <w:top w:w="0" w:type="dxa"/>
          <w:left w:w="108" w:type="dxa"/>
          <w:bottom w:w="0" w:type="dxa"/>
          <w:right w:w="108" w:type="dxa"/>
        </w:tblCellMar>
      </w:tblPr>
      <w:tblGrid>
        <w:gridCol w:w="650"/>
        <w:gridCol w:w="1814"/>
        <w:gridCol w:w="1736"/>
        <w:gridCol w:w="4850"/>
        <w:gridCol w:w="4862"/>
      </w:tblGrid>
      <w:tr w14:paraId="3A380097">
        <w:tblPrEx>
          <w:tblCellMar>
            <w:top w:w="0" w:type="dxa"/>
            <w:left w:w="108" w:type="dxa"/>
            <w:bottom w:w="0" w:type="dxa"/>
            <w:right w:w="108" w:type="dxa"/>
          </w:tblCellMar>
        </w:tblPrEx>
        <w:trPr>
          <w:cantSplit/>
          <w:trHeight w:val="658" w:hRule="atLeast"/>
          <w:tblHeader/>
        </w:trPr>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B5A4">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688B">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事项名称</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57D0">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对应上级部门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1B35">
            <w:pPr>
              <w:jc w:val="center"/>
              <w:textAlignment w:val="center"/>
              <w:rPr>
                <w:rFonts w:ascii="Times New Roman" w:hAnsi="Times New Roman" w:eastAsia="方正公文黑体"/>
                <w:color w:val="auto"/>
                <w:highlight w:val="none"/>
              </w:rPr>
            </w:pPr>
            <w:r>
              <w:rPr>
                <w:rFonts w:ascii="Times New Roman" w:hAnsi="Times New Roman" w:eastAsia="方正公文黑体"/>
                <w:color w:val="auto"/>
                <w:highlight w:val="none"/>
                <w:lang w:bidi="ar"/>
              </w:rPr>
              <w:t>上级部门职责</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012B">
            <w:pPr>
              <w:ind w:left="0" w:leftChars="-95" w:hanging="199" w:hangingChars="95"/>
              <w:jc w:val="center"/>
              <w:textAlignment w:val="center"/>
              <w:rPr>
                <w:rFonts w:ascii="Times New Roman" w:hAnsi="Times New Roman" w:eastAsia="方正公文黑体"/>
                <w:color w:val="auto"/>
                <w:highlight w:val="none"/>
              </w:rPr>
            </w:pPr>
            <w:r>
              <w:rPr>
                <w:rFonts w:hint="eastAsia" w:ascii="Times New Roman" w:hAnsi="Times New Roman" w:eastAsia="方正公文黑体"/>
                <w:color w:val="auto"/>
                <w:highlight w:val="none"/>
                <w:lang w:eastAsia="zh-CN" w:bidi="ar"/>
              </w:rPr>
              <w:t>街道</w:t>
            </w:r>
            <w:r>
              <w:rPr>
                <w:rFonts w:ascii="Times New Roman" w:hAnsi="Times New Roman" w:eastAsia="方正公文黑体"/>
                <w:color w:val="auto"/>
                <w:highlight w:val="none"/>
                <w:lang w:bidi="ar"/>
              </w:rPr>
              <w:t>配合职责</w:t>
            </w:r>
          </w:p>
        </w:tc>
      </w:tr>
      <w:tr w14:paraId="06452C83">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1B61B">
            <w:pPr>
              <w:widowControl/>
              <w:spacing w:before="0" w:beforeLines="0" w:after="0" w:afterLines="0"/>
              <w:jc w:val="left"/>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一、党的建设（</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14:paraId="30BA4852">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9464">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304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开展党内表彰激励工作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25C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BFF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1.组织开展区级“两优一先”等党内表彰激励工作。</w:t>
            </w:r>
          </w:p>
          <w:p w14:paraId="64BECE1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2.组织开展区级以上“两优一先”等党内表彰激励对象的推荐工作。</w:t>
            </w:r>
          </w:p>
          <w:p w14:paraId="6146F12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3.统筹指导“光荣在党50年”纪念章颁发工作。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362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1.开展区级及以上“两优一先”等党内表彰激励对象推荐工作。</w:t>
            </w:r>
          </w:p>
          <w:p w14:paraId="6E26DAD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2.摸底排查符合条件的党员，按程序申领、颁发“光荣在党50年”纪念章。</w:t>
            </w:r>
          </w:p>
        </w:tc>
      </w:tr>
      <w:tr w14:paraId="560E2AB7">
        <w:tblPrEx>
          <w:tblCellMar>
            <w:top w:w="0" w:type="dxa"/>
            <w:left w:w="108" w:type="dxa"/>
            <w:bottom w:w="0" w:type="dxa"/>
            <w:right w:w="108" w:type="dxa"/>
          </w:tblCellMar>
        </w:tblPrEx>
        <w:trPr>
          <w:cantSplit/>
          <w:trHeight w:val="344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FD4">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1C7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lang w:val="en-US" w:eastAsia="zh-CN"/>
              </w:rPr>
            </w:pPr>
            <w:r>
              <w:rPr>
                <w:rFonts w:hint="eastAsia" w:ascii="方正公文仿宋" w:hAnsi="方正公文仿宋" w:eastAsia="方正公文仿宋" w:cs="方正公文仿宋"/>
                <w:color w:val="auto"/>
                <w:sz w:val="21"/>
                <w:szCs w:val="21"/>
                <w:highlight w:val="none"/>
                <w:lang w:val="en-US" w:eastAsia="zh-CN"/>
              </w:rPr>
              <w:t>开展</w:t>
            </w:r>
            <w:r>
              <w:rPr>
                <w:rFonts w:hint="eastAsia" w:ascii="方正公文仿宋" w:hAnsi="方正公文仿宋" w:eastAsia="方正公文仿宋" w:cs="方正公文仿宋"/>
                <w:color w:val="auto"/>
                <w:sz w:val="21"/>
                <w:szCs w:val="21"/>
                <w:highlight w:val="none"/>
              </w:rPr>
              <w:t>党群服务阵地建设与管理</w:t>
            </w:r>
            <w:r>
              <w:rPr>
                <w:rFonts w:hint="eastAsia" w:ascii="方正公文仿宋" w:hAnsi="方正公文仿宋" w:eastAsia="方正公文仿宋" w:cs="方正公文仿宋"/>
                <w:color w:val="auto"/>
                <w:sz w:val="21"/>
                <w:szCs w:val="21"/>
                <w:highlight w:val="none"/>
                <w:lang w:val="en-US" w:eastAsia="zh-CN"/>
              </w:rPr>
              <w:t>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5D3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区委组织部</w:t>
            </w:r>
          </w:p>
          <w:p w14:paraId="60D8650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区委社会工作部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EB84">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区委组织部：</w:t>
            </w:r>
          </w:p>
          <w:p w14:paraId="591BEA89">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指导街道依托街道、社区综合服务设施建好党群服务中心，对街道、社区党组织和相关工作人员进行业务培训，定期开展监督检查，及时发现问题并督促整改。</w:t>
            </w:r>
          </w:p>
          <w:p w14:paraId="415A11BF">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区委社会工作部：</w:t>
            </w:r>
          </w:p>
          <w:p w14:paraId="1E599059">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1.组织引导新经济组织、新社会组织、新就业群体在阵地建设中履行社会责任，为党员、群众提供服务。</w:t>
            </w:r>
          </w:p>
          <w:p w14:paraId="14FF08B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2.组织引导志愿者参与党群服务阵地的服务活动。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8C42">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1.做好街道党群服务阵地建设、管理、使用，强化工作保障，完善运行机制，积极协调辖区内的机关、企事业单位、社会组织等，整合各类资源，为党群服务阵地建设提供支持。</w:t>
            </w:r>
          </w:p>
          <w:p w14:paraId="4D0C247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2.指导督促社区做好党群服务阵地及其他党组织活动场所的建设、管理、使用，协调驻区单位开放内部资源，支持新经济组织、新社会组织、新就业群体和志愿者参与阵地服务项目。</w:t>
            </w:r>
          </w:p>
        </w:tc>
      </w:tr>
      <w:tr w14:paraId="0D1ABD21">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C29E">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8B1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考察、审查人大代表</w:t>
            </w:r>
            <w:r>
              <w:rPr>
                <w:rFonts w:hint="eastAsia" w:ascii="方正公文仿宋" w:hAnsi="方正公文仿宋" w:eastAsia="方正公文仿宋" w:cs="方正公文仿宋"/>
                <w:color w:val="auto"/>
                <w:sz w:val="21"/>
                <w:szCs w:val="21"/>
                <w:highlight w:val="none"/>
                <w:lang w:eastAsia="zh-CN"/>
              </w:rPr>
              <w:t>和</w:t>
            </w:r>
            <w:r>
              <w:rPr>
                <w:rFonts w:hint="eastAsia" w:ascii="方正公文仿宋" w:hAnsi="方正公文仿宋" w:eastAsia="方正公文仿宋" w:cs="方正公文仿宋"/>
                <w:color w:val="auto"/>
                <w:sz w:val="21"/>
                <w:szCs w:val="21"/>
                <w:highlight w:val="none"/>
              </w:rPr>
              <w:t>政协委员建议人选工作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F55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区委组织部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9FE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1.对人大代表、政协委员建议人选沟通相关部门开展联合审查，汇总审查结果，进行综合分析研判。</w:t>
            </w:r>
          </w:p>
          <w:p w14:paraId="7D62D5A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2.组织成立考察组，对审查通过的人大代表、政协委员建议人选开展实地考察，汇总考察情况。</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CC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1.协助开展人大代表、政协委员建议人选审查，按要求提供本辖区人选相关材料。</w:t>
            </w:r>
          </w:p>
          <w:p w14:paraId="20CCE2E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2.协助开展人大代表、政协委员建议人选考察工作。</w:t>
            </w:r>
          </w:p>
        </w:tc>
      </w:tr>
      <w:tr w14:paraId="77200FF2">
        <w:tblPrEx>
          <w:tblCellMar>
            <w:top w:w="0" w:type="dxa"/>
            <w:left w:w="108" w:type="dxa"/>
            <w:bottom w:w="0" w:type="dxa"/>
            <w:right w:w="108" w:type="dxa"/>
          </w:tblCellMar>
        </w:tblPrEx>
        <w:trPr>
          <w:cantSplit/>
          <w:trHeight w:val="230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050C">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359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做好干部政治素质考察工作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834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8B9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1.考察了解全区干部政治表现，作为干部选拔任用的重要依据。</w:t>
            </w:r>
          </w:p>
          <w:p w14:paraId="22363D6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2.落实干部政治素质档案制度，提升干部政治素质。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59D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1.各街道书记及时报告干部违纪违法情况及个人重要事项。</w:t>
            </w:r>
          </w:p>
          <w:p w14:paraId="0CAE465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rPr>
            </w:pPr>
            <w:r>
              <w:rPr>
                <w:rFonts w:hint="eastAsia" w:ascii="方正公文仿宋" w:hAnsi="方正公文仿宋" w:eastAsia="方正公文仿宋" w:cs="方正公文仿宋"/>
                <w:color w:val="auto"/>
                <w:sz w:val="21"/>
                <w:szCs w:val="21"/>
              </w:rPr>
              <w:t>2.收集干部政治素质表现信息，及时上报干部实绩评价清单。</w:t>
            </w:r>
          </w:p>
          <w:p w14:paraId="3BEC4D5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rPr>
              <w:t>3.各街道书记及时更新干部政治素质相关材料，报送组织部门。</w:t>
            </w:r>
          </w:p>
        </w:tc>
      </w:tr>
      <w:tr w14:paraId="5D525679">
        <w:tblPrEx>
          <w:tblCellMar>
            <w:top w:w="0" w:type="dxa"/>
            <w:left w:w="108" w:type="dxa"/>
            <w:bottom w:w="0" w:type="dxa"/>
            <w:right w:w="108" w:type="dxa"/>
          </w:tblCellMar>
        </w:tblPrEx>
        <w:trPr>
          <w:cantSplit/>
          <w:trHeight w:val="23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53C6">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945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开展离退休干部党员服务管理工作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E9B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区委组织部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554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1.做好离退休干部党支部书记、委员及党务工作者的培训及工作指导，指导街道、社区开展经常性的组织活动。</w:t>
            </w:r>
          </w:p>
          <w:p w14:paraId="428CBA7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2.落实离退休干部党员各项待遇。</w:t>
            </w:r>
          </w:p>
          <w:p w14:paraId="6F1F3F1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3.开展离退休干部党员日常学习、参观考察以及节假日慰问活动。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93D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1.配合开展离退休干部党员参观考察、节假日慰问活动。</w:t>
            </w:r>
          </w:p>
          <w:p w14:paraId="45FB344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2.指导社区开展离退休干部党员相关活动。</w:t>
            </w:r>
          </w:p>
        </w:tc>
      </w:tr>
      <w:tr w14:paraId="34DC80DE">
        <w:tblPrEx>
          <w:tblCellMar>
            <w:top w:w="0" w:type="dxa"/>
            <w:left w:w="108" w:type="dxa"/>
            <w:bottom w:w="0" w:type="dxa"/>
            <w:right w:w="108" w:type="dxa"/>
          </w:tblCellMar>
        </w:tblPrEx>
        <w:trPr>
          <w:cantSplit/>
          <w:trHeight w:val="259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2E71">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5C7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做好人大</w:t>
            </w:r>
            <w:r>
              <w:rPr>
                <w:rFonts w:hint="eastAsia" w:ascii="Times New Roman" w:hAnsi="方正公文仿宋" w:eastAsia="方正公文仿宋"/>
                <w:kern w:val="0"/>
                <w:szCs w:val="21"/>
                <w:highlight w:val="none"/>
                <w:lang w:val="en-US" w:eastAsia="zh-CN" w:bidi="ar"/>
              </w:rPr>
              <w:t>、</w:t>
            </w:r>
            <w:r>
              <w:rPr>
                <w:rFonts w:hint="eastAsia" w:ascii="方正公文仿宋" w:hAnsi="方正公文仿宋" w:eastAsia="方正公文仿宋" w:cs="方正公文仿宋"/>
                <w:color w:val="auto"/>
                <w:sz w:val="21"/>
                <w:szCs w:val="21"/>
                <w:highlight w:val="none"/>
              </w:rPr>
              <w:t>政协换届选举工作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8B8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区人民代表大会常务委员会办公室</w:t>
            </w:r>
          </w:p>
          <w:p w14:paraId="4BA7D81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中国人民政治协商会议区委员会办公室</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4EE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区人民代表大会常务委员会办公室</w:t>
            </w:r>
            <w:r>
              <w:rPr>
                <w:rFonts w:hint="eastAsia" w:ascii="Times New Roman" w:hAnsi="方正公文仿宋" w:eastAsia="方正公文仿宋"/>
                <w:color w:val="auto"/>
                <w:sz w:val="21"/>
                <w:szCs w:val="21"/>
                <w:highlight w:val="none"/>
              </w:rPr>
              <w:t>：</w:t>
            </w:r>
          </w:p>
          <w:p w14:paraId="3FAF8A8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负责承办全区人大选举、补选等工作，负责代表资格审查委员会的日常工作，掌握全区人大代表的变化情况。</w:t>
            </w:r>
          </w:p>
          <w:p w14:paraId="13AD93C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中国人民政治协商会议区委员会办公室</w:t>
            </w:r>
            <w:r>
              <w:rPr>
                <w:rFonts w:hint="eastAsia" w:ascii="Times New Roman" w:hAnsi="方正公文仿宋" w:eastAsia="方正公文仿宋"/>
                <w:color w:val="auto"/>
                <w:sz w:val="21"/>
                <w:szCs w:val="21"/>
                <w:highlight w:val="none"/>
              </w:rPr>
              <w:t>：</w:t>
            </w:r>
          </w:p>
          <w:p w14:paraId="7D2323B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负责全区政协委员换届工作。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093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1.配合做好辖区内人大代表选举工作，包括人大代表的选举和补选。</w:t>
            </w:r>
          </w:p>
          <w:p w14:paraId="43C848E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2.配合做好政协委员提名、选举工作。</w:t>
            </w:r>
          </w:p>
        </w:tc>
      </w:tr>
      <w:tr w14:paraId="4A793E2C">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D19F2">
            <w:pPr>
              <w:widowControl/>
              <w:spacing w:before="0" w:beforeLines="0" w:after="0" w:afterLines="0"/>
              <w:jc w:val="both"/>
              <w:textAlignment w:val="auto"/>
              <w:rPr>
                <w:rFonts w:hint="eastAsia" w:ascii="方正公文仿宋" w:hAnsi="方正公文仿宋" w:eastAsia="方正公文仿宋" w:cs="方正公文仿宋"/>
                <w:color w:val="auto"/>
                <w:sz w:val="21"/>
                <w:szCs w:val="21"/>
                <w:highlight w:val="none"/>
              </w:rPr>
            </w:pPr>
            <w:r>
              <w:rPr>
                <w:rStyle w:val="17"/>
                <w:rFonts w:hint="eastAsia" w:ascii="Times New Roman" w:hAnsi="方正公文黑体" w:eastAsia="方正公文黑体"/>
                <w:color w:val="auto"/>
                <w:highlight w:val="none"/>
                <w:lang w:eastAsia="zh-CN" w:bidi="ar"/>
              </w:rPr>
              <w:t>二</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经济发展</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10</w:t>
            </w:r>
            <w:r>
              <w:rPr>
                <w:rStyle w:val="17"/>
                <w:rFonts w:hint="eastAsia" w:ascii="Times New Roman" w:hAnsi="方正公文黑体" w:eastAsia="方正公文黑体"/>
                <w:color w:val="auto"/>
                <w:highlight w:val="none"/>
                <w:lang w:bidi="ar"/>
              </w:rPr>
              <w:t>项）</w:t>
            </w:r>
          </w:p>
        </w:tc>
      </w:tr>
      <w:tr w14:paraId="5ACDE966">
        <w:tblPrEx>
          <w:tblCellMar>
            <w:top w:w="0" w:type="dxa"/>
            <w:left w:w="108" w:type="dxa"/>
            <w:bottom w:w="0" w:type="dxa"/>
            <w:right w:w="108" w:type="dxa"/>
          </w:tblCellMar>
        </w:tblPrEx>
        <w:trPr>
          <w:cantSplit/>
          <w:trHeight w:val="20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46BA">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24F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开展人口普查工作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F54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095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1.负责普查的具体组织实施。</w:t>
            </w:r>
          </w:p>
          <w:p w14:paraId="115EFBB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2.负责制定普查实施方案，做好“两员”选聘，开展普查业务培训。</w:t>
            </w:r>
          </w:p>
          <w:p w14:paraId="0C1C374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3.负责清查及普查数据采集、审核、汇总及数据质量控制。</w:t>
            </w:r>
          </w:p>
          <w:p w14:paraId="140A594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4.负责普查宣传及普查物资和经费的发放工作。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E40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1.广泛动员宣传和组织社会力量积极参与并认真做好人口普查工作。</w:t>
            </w:r>
          </w:p>
          <w:p w14:paraId="3AA27F9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2.配合物资发放工作。</w:t>
            </w:r>
          </w:p>
          <w:p w14:paraId="36A4B4F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3.做好人口普查数据采集及上报工作。</w:t>
            </w:r>
          </w:p>
          <w:p w14:paraId="5D142D9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4.配合完成数据质量检查工作。</w:t>
            </w:r>
          </w:p>
        </w:tc>
      </w:tr>
      <w:tr w14:paraId="0C0F8F6A">
        <w:tblPrEx>
          <w:tblCellMar>
            <w:top w:w="0" w:type="dxa"/>
            <w:left w:w="108" w:type="dxa"/>
            <w:bottom w:w="0" w:type="dxa"/>
            <w:right w:w="108" w:type="dxa"/>
          </w:tblCellMar>
        </w:tblPrEx>
        <w:trPr>
          <w:cantSplit/>
          <w:trHeight w:val="20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8FD3">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F04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开展经济普查工作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67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094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1.负责普查的具体组织实施。</w:t>
            </w:r>
          </w:p>
          <w:p w14:paraId="3658055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2.负责制定普查实施方案，做好“两员”选聘，开展普查业务培训。</w:t>
            </w:r>
          </w:p>
          <w:p w14:paraId="2EA8064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3.负责清查及普查数据采集、审核、汇总及数据质量控制。</w:t>
            </w:r>
          </w:p>
          <w:p w14:paraId="5F13FB7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4.负责普查宣传及普查物资和经费的发放工作。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2F6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1.广泛动员宣传和组织社会力量积极参与并认真做好经济普查工作。</w:t>
            </w:r>
          </w:p>
          <w:p w14:paraId="41118CF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2.配合物资发放工作。</w:t>
            </w:r>
          </w:p>
          <w:p w14:paraId="70FFE23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3.做好经济普查数据采集及上报工作。</w:t>
            </w:r>
          </w:p>
          <w:p w14:paraId="360DFB2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4.配合完成数据质量检查工作。</w:t>
            </w:r>
          </w:p>
        </w:tc>
      </w:tr>
      <w:tr w14:paraId="187D46B7">
        <w:tblPrEx>
          <w:tblCellMar>
            <w:top w:w="0" w:type="dxa"/>
            <w:left w:w="108" w:type="dxa"/>
            <w:bottom w:w="0" w:type="dxa"/>
            <w:right w:w="108" w:type="dxa"/>
          </w:tblCellMar>
        </w:tblPrEx>
        <w:trPr>
          <w:cantSplit/>
          <w:trHeight w:val="185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58F4">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02A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开展人口抽样调查工作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D0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EF6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1.负责抽样调查的具体组织实施。</w:t>
            </w:r>
          </w:p>
          <w:p w14:paraId="03BF0FB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2.负责做好“两员”选聘，开展调查业务培训。</w:t>
            </w:r>
          </w:p>
          <w:p w14:paraId="6E72F26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3.负责调查的数据采集、审核、汇总及数据质量控制。</w:t>
            </w:r>
          </w:p>
          <w:p w14:paraId="3CF354D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4.负责调查宣传及调查物资的发放工作。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DCD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1.广泛动员宣传和组织社会力量积极参与并认真做好人口抽样调查工作。</w:t>
            </w:r>
          </w:p>
          <w:p w14:paraId="70E3194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2.配合物资发放工作。</w:t>
            </w:r>
          </w:p>
          <w:p w14:paraId="64B93B0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3.做好人口抽样调查数据采集及上报工作。</w:t>
            </w:r>
          </w:p>
          <w:p w14:paraId="554683B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4.配合完成数据质量检查工作。</w:t>
            </w:r>
          </w:p>
        </w:tc>
      </w:tr>
      <w:tr w14:paraId="034F3376">
        <w:tblPrEx>
          <w:tblCellMar>
            <w:top w:w="0" w:type="dxa"/>
            <w:left w:w="108" w:type="dxa"/>
            <w:bottom w:w="0" w:type="dxa"/>
            <w:right w:w="108" w:type="dxa"/>
          </w:tblCellMar>
        </w:tblPrEx>
        <w:trPr>
          <w:cantSplit/>
          <w:trHeight w:val="20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DEC2">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07D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开展农业普查工作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A05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A30A">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1.负责普查的具体组织实施。</w:t>
            </w:r>
          </w:p>
          <w:p w14:paraId="3C8C1CBE">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2.负责制定普查实施方案，做好“两员”选聘，开展普查业务培训。</w:t>
            </w:r>
          </w:p>
          <w:p w14:paraId="181152FD">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3.负责清查及普查数据采集、审核、汇总及数据质量控制。</w:t>
            </w:r>
          </w:p>
          <w:p w14:paraId="19264F5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4.负责普查宣传及普查物资和经费的发放工作。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E64A">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1.广泛动员宣传和组织社会力量积极参与并认真做好农业普查工作。</w:t>
            </w:r>
          </w:p>
          <w:p w14:paraId="4F4232F3">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2.配合物资发放工作。</w:t>
            </w:r>
          </w:p>
          <w:p w14:paraId="3164F6FA">
            <w:pPr>
              <w:keepNext w:val="0"/>
              <w:keepLines w:val="0"/>
              <w:widowControl/>
              <w:suppressLineNumbers w:val="0"/>
              <w:jc w:val="left"/>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3.做好农业普查数据采集及上报工作。</w:t>
            </w:r>
          </w:p>
          <w:p w14:paraId="00A2AA0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Times New Roman" w:hAnsi="方正公文仿宋" w:eastAsia="方正公文仿宋"/>
                <w:kern w:val="0"/>
                <w:szCs w:val="21"/>
                <w:highlight w:val="none"/>
                <w:lang w:val="en-US" w:eastAsia="zh-CN" w:bidi="ar"/>
              </w:rPr>
              <w:t>4.配合完成数据质量检查工作。</w:t>
            </w:r>
          </w:p>
        </w:tc>
      </w:tr>
      <w:tr w14:paraId="49C13325">
        <w:tblPrEx>
          <w:tblCellMar>
            <w:top w:w="0" w:type="dxa"/>
            <w:left w:w="108" w:type="dxa"/>
            <w:bottom w:w="0" w:type="dxa"/>
            <w:right w:w="108" w:type="dxa"/>
          </w:tblCellMar>
        </w:tblPrEx>
        <w:trPr>
          <w:cantSplit/>
          <w:trHeight w:val="234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CFAC">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864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开展畜牧业统计调查工作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743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区统计局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F8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1.负责对街道、社区统计员开展调查业务培训指导。</w:t>
            </w:r>
          </w:p>
          <w:p w14:paraId="002A4C9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2.负责主要畜禽监测调查、畜牧业统计调查、非主要畜禽统计等数据采集、逻辑关系审核、汇总及数据质量监控。</w:t>
            </w:r>
          </w:p>
          <w:p w14:paraId="7BA96EB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3.负责配合国调队做好各项调研工作。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A8F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1.做好本辖区大型养殖场、养殖户的联络沟通工作。</w:t>
            </w:r>
          </w:p>
          <w:p w14:paraId="387190F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2.按季度收集整理上报大型养殖场、养殖户的基本信息数据。</w:t>
            </w:r>
          </w:p>
          <w:p w14:paraId="1E00D46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3.建立健全畜禽情况统计台账。</w:t>
            </w:r>
          </w:p>
        </w:tc>
      </w:tr>
      <w:tr w14:paraId="3207F3A6">
        <w:tblPrEx>
          <w:tblCellMar>
            <w:top w:w="0" w:type="dxa"/>
            <w:left w:w="108" w:type="dxa"/>
            <w:bottom w:w="0" w:type="dxa"/>
            <w:right w:w="108" w:type="dxa"/>
          </w:tblCellMar>
        </w:tblPrEx>
        <w:trPr>
          <w:cantSplit/>
          <w:trHeight w:val="165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704D">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22A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构建亲清政商关系，落实政企沟通机制</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87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984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1.负责建立优化营商环境涉企服务相关工作机制。</w:t>
            </w:r>
          </w:p>
          <w:p w14:paraId="154085F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2.负责制定优化营商环境目标、任务和具体工作措施。</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60F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配合做好本辖区企业的沟通联系工作，落实“吹哨报到”工作机制，收集企业反映的问题并及时上报。</w:t>
            </w:r>
          </w:p>
        </w:tc>
      </w:tr>
      <w:tr w14:paraId="4A3BAF85">
        <w:tblPrEx>
          <w:tblCellMar>
            <w:top w:w="0" w:type="dxa"/>
            <w:left w:w="108" w:type="dxa"/>
            <w:bottom w:w="0" w:type="dxa"/>
            <w:right w:w="108" w:type="dxa"/>
          </w:tblCellMar>
        </w:tblPrEx>
        <w:trPr>
          <w:cantSplit/>
          <w:trHeight w:val="16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1074">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D9E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管理使用履约监管平台</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4B2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F53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1.负责对政府合同履约监管平台相关工作进行统一部署。</w:t>
            </w:r>
          </w:p>
          <w:p w14:paraId="436098C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2.监管平台合同预警情况。</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49B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1.配合做好本街道及所属社区合同履约监管平台的数据完善。</w:t>
            </w:r>
          </w:p>
          <w:p w14:paraId="7708F6DB">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2.对本街道产生的合同预警及时进行处理，确保签订的各项合同按时按规履约。</w:t>
            </w:r>
          </w:p>
        </w:tc>
      </w:tr>
      <w:tr w14:paraId="2DDAB91A">
        <w:tblPrEx>
          <w:tblCellMar>
            <w:top w:w="0" w:type="dxa"/>
            <w:left w:w="108" w:type="dxa"/>
            <w:bottom w:w="0" w:type="dxa"/>
            <w:right w:w="108" w:type="dxa"/>
          </w:tblCellMar>
        </w:tblPrEx>
        <w:trPr>
          <w:cantSplit/>
          <w:trHeight w:val="216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5D65">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bidi="ar"/>
              </w:rPr>
              <w:t>1</w:t>
            </w: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78E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开展营商环境监督工作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15B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7D3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1.负责统一受理、直接查办或者按责转办、限时办结、跟踪督办营商环境投诉举报案件，并在规定时限内反馈投诉举报人。</w:t>
            </w:r>
          </w:p>
          <w:p w14:paraId="2962FA9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2.及时移交依法应当由监察机关或者司法机关处理的损害营商环境投诉举报。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44B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对营商环境部门调查办理的案件按时反馈、提供证据，配合开展案件调查工作。</w:t>
            </w:r>
          </w:p>
        </w:tc>
      </w:tr>
      <w:tr w14:paraId="2121DA5D">
        <w:tblPrEx>
          <w:tblCellMar>
            <w:top w:w="0" w:type="dxa"/>
            <w:left w:w="108" w:type="dxa"/>
            <w:bottom w:w="0" w:type="dxa"/>
            <w:right w:w="108" w:type="dxa"/>
          </w:tblCellMar>
        </w:tblPrEx>
        <w:trPr>
          <w:cantSplit/>
          <w:trHeight w:val="22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812A">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5454">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推进社会信用体系建设</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0EFB">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E4E3">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1.建立健全社会信用体系建设协调工作机制，统筹推进全区社会信用体系建设工作。</w:t>
            </w:r>
          </w:p>
          <w:p w14:paraId="1ECE8BCD">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2.统筹全区信用信息管理工作，汇总街道上报的信用信息，录入信用信息公示平台。</w:t>
            </w:r>
          </w:p>
          <w:p w14:paraId="428EF715">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3.组织各部门、街道在各自领域开展诚信宣传教育活动，营造诚信氛围。</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D44F">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1.配合做好辖区信用信息归集，组织居民填写相关调查问卷。</w:t>
            </w:r>
          </w:p>
          <w:p w14:paraId="3AE443AF">
            <w:pPr>
              <w:keepNext w:val="0"/>
              <w:keepLines w:val="0"/>
              <w:widowControl/>
              <w:suppressLineNumbers w:val="0"/>
              <w:jc w:val="left"/>
              <w:textAlignment w:val="center"/>
              <w:rPr>
                <w:rFonts w:hint="eastAsia" w:ascii="方正公文仿宋" w:hAnsi="方正公文仿宋" w:eastAsia="方正公文仿宋" w:cs="方正公文仿宋"/>
                <w:color w:val="auto"/>
                <w:kern w:val="0"/>
                <w:sz w:val="21"/>
                <w:szCs w:val="21"/>
                <w:highlight w:val="none"/>
                <w:lang w:bidi="ar"/>
              </w:rPr>
            </w:pPr>
            <w:r>
              <w:rPr>
                <w:rFonts w:hint="eastAsia" w:ascii="方正公文仿宋" w:hAnsi="方正公文仿宋" w:eastAsia="方正公文仿宋" w:cs="方正公文仿宋"/>
                <w:color w:val="auto"/>
                <w:kern w:val="0"/>
                <w:sz w:val="21"/>
                <w:szCs w:val="21"/>
                <w:highlight w:val="none"/>
                <w:lang w:bidi="ar"/>
              </w:rPr>
              <w:t>2.组织居民填写相关调查问卷，开展信用信息归集上报工作。</w:t>
            </w:r>
          </w:p>
        </w:tc>
      </w:tr>
      <w:tr w14:paraId="53883A04">
        <w:tblPrEx>
          <w:tblCellMar>
            <w:top w:w="0" w:type="dxa"/>
            <w:left w:w="108" w:type="dxa"/>
            <w:bottom w:w="0" w:type="dxa"/>
            <w:right w:w="108" w:type="dxa"/>
          </w:tblCellMar>
        </w:tblPrEx>
        <w:trPr>
          <w:cantSplit/>
          <w:trHeight w:val="16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C3B8">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5AF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开展银企对接、银企宣传工作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622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区财政局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876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1.负责统计融资担保贷款和双稳基金贷款。</w:t>
            </w:r>
          </w:p>
          <w:p w14:paraId="45A95E9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2.负责银企对接和银企宣传统筹工作。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82F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1.入户走访本辖区企业，配合做好融资需求统计工作。</w:t>
            </w:r>
          </w:p>
          <w:p w14:paraId="0156688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2.做好本辖区银企宣传工作。</w:t>
            </w:r>
          </w:p>
        </w:tc>
      </w:tr>
      <w:tr w14:paraId="756EC5C8">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5FAAEF">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三、民生服务（</w:t>
            </w:r>
            <w:r>
              <w:rPr>
                <w:rStyle w:val="17"/>
                <w:rFonts w:hint="eastAsia" w:ascii="Times New Roman" w:hAnsi="方正公文黑体" w:eastAsia="方正公文黑体"/>
                <w:color w:val="auto"/>
                <w:highlight w:val="none"/>
                <w:lang w:val="en-US" w:eastAsia="zh-CN" w:bidi="ar"/>
              </w:rPr>
              <w:t>20</w:t>
            </w:r>
            <w:r>
              <w:rPr>
                <w:rStyle w:val="17"/>
                <w:rFonts w:hint="eastAsia" w:ascii="Times New Roman" w:hAnsi="方正公文黑体" w:eastAsia="方正公文黑体"/>
                <w:color w:val="auto"/>
                <w:highlight w:val="none"/>
                <w:lang w:bidi="ar"/>
              </w:rPr>
              <w:t>项）</w:t>
            </w:r>
          </w:p>
        </w:tc>
      </w:tr>
      <w:tr w14:paraId="027A6D73">
        <w:tblPrEx>
          <w:tblCellMar>
            <w:top w:w="0" w:type="dxa"/>
            <w:left w:w="108" w:type="dxa"/>
            <w:bottom w:w="0" w:type="dxa"/>
            <w:right w:w="108" w:type="dxa"/>
          </w:tblCellMar>
        </w:tblPrEx>
        <w:trPr>
          <w:cantSplit/>
          <w:trHeight w:val="269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AF07">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CBF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做好社区教育工作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736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169C9B7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区委社会工作部</w:t>
            </w:r>
          </w:p>
          <w:p w14:paraId="5610E83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区财政局</w:t>
            </w:r>
          </w:p>
          <w:p w14:paraId="18B1C01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14:paraId="4C035D9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163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4DA98FA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负责全区社区教育工作资源统筹、规范办学、业务指导、质量提升。</w:t>
            </w:r>
          </w:p>
          <w:p w14:paraId="598B28C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区委社会工作部：</w:t>
            </w:r>
          </w:p>
          <w:p w14:paraId="178CDE5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负责协调组织社区实施各层次、各类型的社区教育工作，为社区教育提供场所、设施等方面的保证。</w:t>
            </w:r>
          </w:p>
          <w:p w14:paraId="4A47900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区财政局：</w:t>
            </w:r>
          </w:p>
          <w:p w14:paraId="27EED39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负责落实社区教育的经费政策，会同有关部门多种渠道筹集社区教育经费，研究制定社区教育经费的使用办法，并对经费的使用情况进行定期的监督和检查。</w:t>
            </w:r>
          </w:p>
          <w:p w14:paraId="3B6BD5C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14:paraId="2046B5D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制定面向广大基层群众的健康教育规划，培训社区健康教育骨干，为社区教育在医疗卫生方面提供相应的师资力量，利用社区教育学院搞好惠及人民群众的卫生保健教育，做好社区医疗卫生基础教育和普及工作。</w:t>
            </w:r>
          </w:p>
          <w:p w14:paraId="29D742A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p w14:paraId="3976440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负责社区文化建设骨干力量的培训工作，宣传社区教育和建设学习型社会的先进经验，指导社区体育教育工作。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13B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1.制定本街道社区教育工作计划。</w:t>
            </w:r>
          </w:p>
          <w:p w14:paraId="1F80380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2.根据全区社区教育三级组织管理体制，成立社区教育学院，下设社区教学点，用以统筹和组织培训以及教育活动的开展。</w:t>
            </w:r>
          </w:p>
        </w:tc>
      </w:tr>
      <w:tr w14:paraId="6AA641C7">
        <w:tblPrEx>
          <w:tblCellMar>
            <w:top w:w="0" w:type="dxa"/>
            <w:left w:w="108" w:type="dxa"/>
            <w:bottom w:w="0" w:type="dxa"/>
            <w:right w:w="108" w:type="dxa"/>
          </w:tblCellMar>
        </w:tblPrEx>
        <w:trPr>
          <w:cantSplit/>
          <w:trHeight w:val="457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7955">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B9C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做好国有企业退休人员社会化管理服务工作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42E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14:paraId="603DD98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6C9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14:paraId="246E855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负责指导街道开展国有企业退休人员党组织关系转接工作，做好国有企业退休人员党组织关系转接工作相关业务解答。</w:t>
            </w:r>
          </w:p>
          <w:p w14:paraId="225D9EF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p w14:paraId="68D09AE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1.做好企业退休人员养老金待遇调整的基础核对工作；帮助企业亡故退休人员家属申请丧葬补助金和遗属津贴；协助社会保险经办机构进行养老金领取资格认证。</w:t>
            </w:r>
          </w:p>
          <w:p w14:paraId="27A3229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2.集中管理企业退休人员的档案和相关资料，提供与档案管理有关的资料收集、查阅使用、出具证明等服务；为企业退休人员提供社会保险政策咨询和各项查询服务。</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0F8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1.指导社区做好企业退休人员党组织关系转接工作。</w:t>
            </w:r>
          </w:p>
          <w:p w14:paraId="3B3FC11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2.宣传国有企业退休人员社会化管理相关规定。</w:t>
            </w:r>
          </w:p>
        </w:tc>
      </w:tr>
      <w:tr w14:paraId="37D5F561">
        <w:tblPrEx>
          <w:tblCellMar>
            <w:top w:w="0" w:type="dxa"/>
            <w:left w:w="108" w:type="dxa"/>
            <w:bottom w:w="0" w:type="dxa"/>
            <w:right w:w="108" w:type="dxa"/>
          </w:tblCellMar>
        </w:tblPrEx>
        <w:trPr>
          <w:cantSplit/>
          <w:trHeight w:val="194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680E">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7B2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开展人民建议征集工作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3B2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区委社会工作部</w:t>
            </w:r>
          </w:p>
          <w:p w14:paraId="05D8E9C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区信访局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676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区委社会工作部：</w:t>
            </w:r>
          </w:p>
          <w:p w14:paraId="63E4F34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负责统筹指导人民信访工作和人民建议征集工作。</w:t>
            </w:r>
          </w:p>
          <w:p w14:paraId="05DE2F5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区信访局：</w:t>
            </w:r>
          </w:p>
          <w:p w14:paraId="0297D2D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负责征集、整理、上报人民群众对区委、区政府的意见和建议。</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DD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围绕区委、区政府的中心工作和涉及群众切身利益的热点难点问题，广泛征集并上报人民意见建议。</w:t>
            </w:r>
          </w:p>
        </w:tc>
      </w:tr>
      <w:tr w14:paraId="53E38F22">
        <w:tblPrEx>
          <w:tblCellMar>
            <w:top w:w="0" w:type="dxa"/>
            <w:left w:w="108" w:type="dxa"/>
            <w:bottom w:w="0" w:type="dxa"/>
            <w:right w:w="108" w:type="dxa"/>
          </w:tblCellMar>
        </w:tblPrEx>
        <w:trPr>
          <w:cantSplit/>
          <w:trHeight w:val="545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40B1">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A7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做好控辍保学工作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4FA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70E8B09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667B10D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p w14:paraId="11CA9CD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16B857C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p w14:paraId="4FE027F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C1E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2B8FDB0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负责依托信息管理系统建立控辍保学动态监测机制，加强对留守儿童、家庭经济贫困儿童等重点群体的监控，协调其他相关部门共同开展控辍保学工作。</w:t>
            </w:r>
          </w:p>
          <w:p w14:paraId="7FB7DC6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411B3E0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负责加强文化市场管理和校园周边环境综合治理，禁止营业性歌舞厅、电子游戏厅、网吧等接纳未成年学生。</w:t>
            </w:r>
          </w:p>
          <w:p w14:paraId="2E57C63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rPr>
              <w:t>区文化体育和旅游局、市市场监督管理局南山分局</w:t>
            </w:r>
            <w:r>
              <w:rPr>
                <w:rFonts w:hint="eastAsia" w:ascii="Times New Roman" w:hAnsi="方正公文仿宋" w:eastAsia="方正公文仿宋"/>
                <w:color w:val="auto"/>
                <w:sz w:val="21"/>
                <w:szCs w:val="21"/>
                <w:highlight w:val="none"/>
                <w:lang w:eastAsia="zh-CN"/>
              </w:rPr>
              <w:t>：</w:t>
            </w:r>
          </w:p>
          <w:p w14:paraId="0C43C9D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val="en-US" w:eastAsia="zh-CN"/>
              </w:rPr>
            </w:pPr>
            <w:r>
              <w:rPr>
                <w:rFonts w:hint="eastAsia" w:ascii="Times New Roman" w:hAnsi="方正公文仿宋" w:eastAsia="方正公文仿宋"/>
                <w:color w:val="auto"/>
                <w:sz w:val="21"/>
                <w:szCs w:val="21"/>
                <w:highlight w:val="none"/>
                <w:lang w:val="en-US" w:eastAsia="zh-CN"/>
              </w:rPr>
              <w:t>禁止在学校、幼儿园周边设置营业性娱乐场所等不适宜未成年人活动的场所。</w:t>
            </w:r>
          </w:p>
          <w:p w14:paraId="25C858C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区残疾人联合会、区卫生健康局：</w:t>
            </w:r>
          </w:p>
          <w:p w14:paraId="357D71B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配合教育部门做好残疾儿童评估认定，做好就学安置工作。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860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1.做好义务教育、未成年人保护等方面法律法规的宣传。</w:t>
            </w:r>
          </w:p>
          <w:p w14:paraId="170D55D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2.协助摸排本辖区适龄儿童情况，督促适龄儿童入学。</w:t>
            </w:r>
          </w:p>
          <w:p w14:paraId="58F7307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3.配合教育局等部门排查本辖区辍学隐患，对家庭经济困难、残疾人、外来务工人员留守儿童等弱势家庭学生纳入控辍重点，协调解决生活上的困难，做好辍学学生劝返复学工作。</w:t>
            </w:r>
          </w:p>
        </w:tc>
      </w:tr>
      <w:tr w14:paraId="3DE4158C">
        <w:tblPrEx>
          <w:tblCellMar>
            <w:top w:w="0" w:type="dxa"/>
            <w:left w:w="108" w:type="dxa"/>
            <w:bottom w:w="0" w:type="dxa"/>
            <w:right w:w="108" w:type="dxa"/>
          </w:tblCellMar>
        </w:tblPrEx>
        <w:trPr>
          <w:cantSplit/>
          <w:trHeight w:val="722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B6C2">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978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做好老年人关爱服务、保障工作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6CF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p w14:paraId="170EA67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14:paraId="6BE2036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28C220D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74A5E2B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618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p w14:paraId="7808B99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负责积极宣传老年人权益保障的法律法规和相关政策，引导老年人及其家属依法维护自身权益，树立尊重、关心、帮助老年人的社会风尚</w:t>
            </w:r>
            <w:r>
              <w:rPr>
                <w:rFonts w:hint="eastAsia" w:ascii="Times New Roman" w:hAnsi="方正公文仿宋" w:eastAsia="方正公文仿宋"/>
                <w:color w:val="auto"/>
                <w:sz w:val="21"/>
                <w:szCs w:val="21"/>
                <w:highlight w:val="none"/>
                <w:lang w:eastAsia="zh-CN"/>
              </w:rPr>
              <w:t>；</w:t>
            </w:r>
            <w:r>
              <w:rPr>
                <w:rFonts w:hint="eastAsia" w:ascii="Times New Roman" w:hAnsi="方正公文仿宋" w:eastAsia="方正公文仿宋"/>
                <w:color w:val="auto"/>
                <w:sz w:val="21"/>
                <w:szCs w:val="21"/>
                <w:highlight w:val="none"/>
              </w:rPr>
              <w:t>指导各街道开展特殊困难老年人摸底排查工作</w:t>
            </w:r>
            <w:r>
              <w:rPr>
                <w:rFonts w:hint="eastAsia" w:ascii="Times New Roman" w:hAnsi="方正公文仿宋" w:eastAsia="方正公文仿宋"/>
                <w:color w:val="auto"/>
                <w:sz w:val="21"/>
                <w:szCs w:val="21"/>
                <w:highlight w:val="none"/>
                <w:lang w:eastAsia="zh-CN"/>
              </w:rPr>
              <w:t>；</w:t>
            </w:r>
            <w:r>
              <w:rPr>
                <w:rFonts w:hint="eastAsia" w:ascii="Times New Roman" w:hAnsi="方正公文仿宋" w:eastAsia="方正公文仿宋"/>
                <w:color w:val="auto"/>
                <w:sz w:val="21"/>
                <w:szCs w:val="21"/>
                <w:highlight w:val="none"/>
              </w:rPr>
              <w:t>负责对养老机构进行指导、监督和管理，确保其依法依规提供养老服务。</w:t>
            </w:r>
          </w:p>
          <w:p w14:paraId="25F594C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p w14:paraId="1652418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负责结合计划生育特殊家庭社会关爱工作，及时沟通情况、了解需求，帮助计划生育特殊家庭解决实际困难和后顾之忧。</w:t>
            </w:r>
          </w:p>
          <w:p w14:paraId="36FA887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4FD67B5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负责加大对无照营销老年商品、发布虚假广告行为的打击力度。</w:t>
            </w:r>
          </w:p>
          <w:p w14:paraId="4334A2F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6310899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负责引导全区各物业服务企业积极参与探访关爱工作，引导驻社区物业企业将探访关爱服务融入日常巡查、抄收费、上门维修等工作之中。</w:t>
            </w:r>
          </w:p>
          <w:p w14:paraId="3D395CE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p w14:paraId="211EA2D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负责做好残疾老年人探访关爱工作，切实帮助残疾老年人提高生活质量。</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0EF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1.开展社区居家养老服务和老年人权益保障宣传工作，组织开展敬老、养老、助老宣传活动，维护老年人合法权益。</w:t>
            </w:r>
          </w:p>
          <w:p w14:paraId="5C2E487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2.配合做好特殊困难老年人摸底排查工作，指导社区建立特殊困难老人月探访制度，为留守、空巢以及失独老年人、无子女老年人、残疾老年人提供探访关爱服务。</w:t>
            </w:r>
          </w:p>
          <w:p w14:paraId="51667D4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3.配合做好辖区内特殊困难老年人家庭适老化改造工作。</w:t>
            </w:r>
          </w:p>
          <w:p w14:paraId="643014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4.配合做好辖区内养老机构的监督管理，对存在安全隐患的养老机构及无照经营社会养老机构进行排查上报。</w:t>
            </w: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p>
        </w:tc>
      </w:tr>
      <w:tr w14:paraId="6F8E7F11">
        <w:tblPrEx>
          <w:tblCellMar>
            <w:top w:w="0" w:type="dxa"/>
            <w:left w:w="108" w:type="dxa"/>
            <w:bottom w:w="0" w:type="dxa"/>
            <w:right w:w="108" w:type="dxa"/>
          </w:tblCellMar>
        </w:tblPrEx>
        <w:trPr>
          <w:cantSplit/>
          <w:trHeight w:val="18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AB59">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433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开展地名管理工作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376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804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1.组织开展地名摸排工作，协调各部门开展地名摸排工作、命名更名，做好录入和备案工作。</w:t>
            </w:r>
          </w:p>
          <w:p w14:paraId="4A37F89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2.对门牌号申请进行审批，安装门牌号和路牌。</w:t>
            </w:r>
          </w:p>
          <w:p w14:paraId="0B82965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3.对行政区划及界桩界线进行调整和维护确认。</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B9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1.配合开展地名摸排工作，对地点命名更名提出申请。</w:t>
            </w:r>
          </w:p>
          <w:p w14:paraId="4BDE0B8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2.配合安装门牌号和路牌。</w:t>
            </w:r>
          </w:p>
          <w:p w14:paraId="12D1B27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3.配合对行政区划的界桩界线进行维护。</w:t>
            </w:r>
          </w:p>
        </w:tc>
      </w:tr>
      <w:tr w14:paraId="647DD9F3">
        <w:tblPrEx>
          <w:tblCellMar>
            <w:top w:w="0" w:type="dxa"/>
            <w:left w:w="108" w:type="dxa"/>
            <w:bottom w:w="0" w:type="dxa"/>
            <w:right w:w="108" w:type="dxa"/>
          </w:tblCellMar>
        </w:tblPrEx>
        <w:trPr>
          <w:cantSplit/>
          <w:trHeight w:val="27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CFD0">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szCs w:val="21"/>
                <w:highlight w:val="none"/>
              </w:rPr>
              <w:t>2</w:t>
            </w:r>
            <w:r>
              <w:rPr>
                <w:rFonts w:hint="eastAsia" w:ascii="Times New Roman" w:hAnsi="方正公文仿宋" w:eastAsia="方正公文仿宋"/>
                <w:color w:val="auto"/>
                <w:szCs w:val="21"/>
                <w:highlight w:val="none"/>
                <w:lang w:val="en-US" w:eastAsia="zh-CN"/>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585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就业、失业人员实名制数据统计工作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1C6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502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负责就业、失业人员实名制数据统计工作，汇总并上报相关数据报表。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11C8">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1.做好新增就业、失业人员信息数据上报及金保系统内就业、失业人员信息和企业信息维护工作。</w:t>
            </w:r>
          </w:p>
          <w:p w14:paraId="59E6604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2.做好离校未就业高校毕业生服务并配合上报相关台账。</w:t>
            </w:r>
          </w:p>
          <w:p w14:paraId="59AF67A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3.指导社区建立就业、失业人员数据台账，形成报表制度，确保源头数据真实准确。</w:t>
            </w:r>
          </w:p>
          <w:p w14:paraId="0A18796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4.组织本辖区居民和企业做好就业各项调查问卷填报工作。</w:t>
            </w:r>
          </w:p>
        </w:tc>
      </w:tr>
      <w:tr w14:paraId="6BAE6A67">
        <w:tblPrEx>
          <w:tblCellMar>
            <w:top w:w="0" w:type="dxa"/>
            <w:left w:w="108" w:type="dxa"/>
            <w:bottom w:w="0" w:type="dxa"/>
            <w:right w:w="108" w:type="dxa"/>
          </w:tblCellMar>
        </w:tblPrEx>
        <w:trPr>
          <w:cantSplit/>
          <w:trHeight w:val="320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9D6F">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2</w:t>
            </w:r>
            <w:r>
              <w:rPr>
                <w:rFonts w:hint="eastAsia" w:ascii="Times New Roman" w:hAnsi="方正公文仿宋" w:eastAsia="方正公文仿宋"/>
                <w:color w:val="auto"/>
                <w:kern w:val="0"/>
                <w:szCs w:val="21"/>
                <w:highlight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9A4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老旧小区综合改造工作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681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FAA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1.负责编制全区年度老旧小区改造计划，组织办理招投标手续，汇总上报各种相关报表，做好全区老旧小区改造的沟通和协调。</w:t>
            </w:r>
          </w:p>
          <w:p w14:paraId="3D8A1A5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2.负责监督区旧改项目建设单位、实施建设单位主体责任。</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145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1.做好项目情况摸底、居民改造意愿及满意度调查。</w:t>
            </w:r>
          </w:p>
          <w:p w14:paraId="79E58D9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2.开展老旧小区改造政策宣传，统筹协调、发动辖区居民参与改造。</w:t>
            </w:r>
          </w:p>
          <w:p w14:paraId="29266E7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3.组织对本辖区老旧小区改造居民的动员拆违工作。</w:t>
            </w:r>
          </w:p>
          <w:p w14:paraId="5CE812A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4.改造项目竣工后，配合建设单位做好竣工验收。</w:t>
            </w:r>
          </w:p>
          <w:p w14:paraId="0746B29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5.配合建设单位对项目改造内容、改造进度、施工安全和质量进行监督。</w:t>
            </w:r>
          </w:p>
        </w:tc>
      </w:tr>
      <w:tr w14:paraId="6F337D66">
        <w:tblPrEx>
          <w:tblCellMar>
            <w:top w:w="0" w:type="dxa"/>
            <w:left w:w="108" w:type="dxa"/>
            <w:bottom w:w="0" w:type="dxa"/>
            <w:right w:w="108" w:type="dxa"/>
          </w:tblCellMar>
        </w:tblPrEx>
        <w:trPr>
          <w:cantSplit/>
          <w:trHeight w:val="215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CE25">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DE8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公共租赁住房管理工作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02D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86CA">
            <w:pPr>
              <w:keepNext w:val="0"/>
              <w:keepLines w:val="0"/>
              <w:widowControl/>
              <w:suppressLineNumbers w:val="0"/>
              <w:jc w:val="both"/>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1.公租房保障需求的调查、分析、日常数据的统计汇总工作。</w:t>
            </w:r>
          </w:p>
          <w:p w14:paraId="049FD887">
            <w:pPr>
              <w:keepNext w:val="0"/>
              <w:keepLines w:val="0"/>
              <w:widowControl/>
              <w:suppressLineNumbers w:val="0"/>
              <w:jc w:val="both"/>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2.负责公租房房源及组织实施、监督管理和指导协调。</w:t>
            </w:r>
          </w:p>
          <w:p w14:paraId="41D64C5A">
            <w:pPr>
              <w:keepNext w:val="0"/>
              <w:keepLines w:val="0"/>
              <w:widowControl/>
              <w:suppressLineNumbers w:val="0"/>
              <w:jc w:val="both"/>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3.负责公租房申请、分配、入住、清退、变更、租金收取等日常工作的汇总上报。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052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1.配合辖区内申请公租房保障的受理、调查、初审、分配、巡查等日常管理工作。</w:t>
            </w:r>
          </w:p>
          <w:p w14:paraId="0537C9D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2.配合辖区内公租房的租金收取、建立档案、档案管理。</w:t>
            </w:r>
          </w:p>
          <w:p w14:paraId="79B83AC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3.配合辖区内公租房申请、分配、入住、清退、变更、租金等日常工作的报表。</w:t>
            </w:r>
          </w:p>
        </w:tc>
      </w:tr>
      <w:tr w14:paraId="15747EFB">
        <w:tblPrEx>
          <w:tblCellMar>
            <w:top w:w="0" w:type="dxa"/>
            <w:left w:w="108" w:type="dxa"/>
            <w:bottom w:w="0" w:type="dxa"/>
            <w:right w:w="108" w:type="dxa"/>
          </w:tblCellMar>
        </w:tblPrEx>
        <w:trPr>
          <w:cantSplit/>
          <w:trHeight w:val="232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2C80">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92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落实计划生育家庭特别扶助制度</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3A2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AC3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对街道上报的计划生育家庭特别扶助对象材料进行终审，确认当年特别扶助对象名单及特扶金额。</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A0B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1.对社区上报的特别扶助对象进行复审，并将结果上报至区卫生健康局审核。</w:t>
            </w:r>
          </w:p>
          <w:p w14:paraId="01B1D33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2.将确认的当年特别扶助对象信息录入全民健康保障信息化工程项目人口统筹管理业务应用平台。</w:t>
            </w:r>
          </w:p>
          <w:p w14:paraId="18F9F64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3.负责计划生育特殊家庭的日常联系和关怀，协助落实特别扶助政策，提供生活照料、心理疏导等服务。</w:t>
            </w:r>
          </w:p>
        </w:tc>
      </w:tr>
      <w:tr w14:paraId="223C7BE7">
        <w:tblPrEx>
          <w:tblCellMar>
            <w:top w:w="0" w:type="dxa"/>
            <w:left w:w="108" w:type="dxa"/>
            <w:bottom w:w="0" w:type="dxa"/>
            <w:right w:w="108" w:type="dxa"/>
          </w:tblCellMar>
        </w:tblPrEx>
        <w:trPr>
          <w:cantSplit/>
          <w:trHeight w:val="15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51C8">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DCE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入户核实残疾人残疾等级，排查在册残疾人残疾状态</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461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DC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1.负责做好普查调查人员的培训，指导开展普查工作。</w:t>
            </w:r>
          </w:p>
          <w:p w14:paraId="6CDA2A0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2.汇总残疾人状况调查结果并上报。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C2F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1.按要求入户做好持证残疾人基本情况调查。</w:t>
            </w:r>
          </w:p>
          <w:p w14:paraId="396F7FC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2.按要求做好调查结果上报，并保存残疾人状况调查表。</w:t>
            </w:r>
          </w:p>
        </w:tc>
      </w:tr>
      <w:tr w14:paraId="00802C02">
        <w:tblPrEx>
          <w:tblCellMar>
            <w:top w:w="0" w:type="dxa"/>
            <w:left w:w="108" w:type="dxa"/>
            <w:bottom w:w="0" w:type="dxa"/>
            <w:right w:w="108" w:type="dxa"/>
          </w:tblCellMar>
        </w:tblPrEx>
        <w:trPr>
          <w:cantSplit/>
          <w:trHeight w:val="22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9E5C">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102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开展生育登记服务、计划生育统计等人口监测工作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C6A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A85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1.开展人口监测，研究提出人口与家庭发展相关政策建议。</w:t>
            </w:r>
          </w:p>
          <w:p w14:paraId="5406D20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2.指导街道做好生育登记服务工作、计划生育统计等人口监测工作。</w:t>
            </w:r>
          </w:p>
          <w:p w14:paraId="1464DE2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3.对各街道计划生育统计数据及人口监测情况汇总上报上级卫生健康部门。</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154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1.开展生育登记服务工作。</w:t>
            </w:r>
          </w:p>
          <w:p w14:paraId="6CC7094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2.完成计划生育统计、出生人口监测等人口监测工作。</w:t>
            </w:r>
          </w:p>
          <w:p w14:paraId="63AA677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3.指导社区做好黑龙江省妇幼管理子系统的录入工作。</w:t>
            </w:r>
          </w:p>
        </w:tc>
      </w:tr>
      <w:tr w14:paraId="1B5C74FA">
        <w:tblPrEx>
          <w:tblCellMar>
            <w:top w:w="0" w:type="dxa"/>
            <w:left w:w="108" w:type="dxa"/>
            <w:bottom w:w="0" w:type="dxa"/>
            <w:right w:w="108" w:type="dxa"/>
          </w:tblCellMar>
        </w:tblPrEx>
        <w:trPr>
          <w:cantSplit/>
          <w:trHeight w:val="469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C2F3">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F24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开展退役军人和其他优抚对象思想政治引领工作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322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5CC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1.突出“军”的特色，营造政治文化氛围。</w:t>
            </w:r>
          </w:p>
          <w:p w14:paraId="7FD4B52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2.组建退役军人志愿服务队，为退役军人开展志愿服务搭建平台、提供支持。</w:t>
            </w:r>
          </w:p>
          <w:p w14:paraId="2774D10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3.挖掘退役军人先进典型，为退役军人参选参评各类社会荣誉提供指导服务。</w:t>
            </w:r>
          </w:p>
          <w:p w14:paraId="396990E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4.推荐、组织优秀退役军人等作为代表参加重要庆典和纪念活动。</w:t>
            </w:r>
          </w:p>
          <w:p w14:paraId="112289F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5.协助开展退役军人组织关系、行政关系、供给关系转接和档案移交工作。</w:t>
            </w:r>
          </w:p>
          <w:p w14:paraId="5FDCC22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6.配合基层党组织加强退役军人党员教育管理服务。</w:t>
            </w:r>
          </w:p>
          <w:p w14:paraId="2CD526F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7.组织退役军人开展学习教育等活动。</w:t>
            </w:r>
          </w:p>
          <w:p w14:paraId="6F95AFB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8.负责欢送新兵入伍，欢迎退役返乡。</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9D1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1.配合做好突出“军”的特色，营造政治文化氛围。</w:t>
            </w:r>
          </w:p>
          <w:p w14:paraId="3B87F92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2.组建本辖区退役军人志愿服务队，常态化开展志愿服务活动。</w:t>
            </w:r>
          </w:p>
          <w:p w14:paraId="1A46D8E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w:t>
            </w:r>
            <w:r>
              <w:rPr>
                <w:rFonts w:hint="eastAsia" w:ascii="Times New Roman" w:hAnsi="方正公文仿宋" w:eastAsia="方正公文仿宋"/>
                <w:kern w:val="0"/>
                <w:szCs w:val="21"/>
                <w:highlight w:val="none"/>
                <w:lang w:val="en-US" w:eastAsia="zh-CN" w:bidi="ar"/>
              </w:rPr>
              <w:t>挖掘培树和学习宣传“最美退役军人”“模范退役军人”等先进典型。</w:t>
            </w:r>
          </w:p>
          <w:p w14:paraId="75C75E6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4.邀请优秀退役军人等作为代表参加重要节庆日活动。</w:t>
            </w:r>
          </w:p>
          <w:p w14:paraId="38F0DBE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5.协助开展退役军人党员登记管理，建立退役军人党员清单。</w:t>
            </w:r>
          </w:p>
          <w:p w14:paraId="15B76D0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6.协助完成退役军人党员组织关系转接。</w:t>
            </w:r>
          </w:p>
          <w:p w14:paraId="0446F47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7.组织退役军人开展政治理论和党的路线方针政策学习。</w:t>
            </w:r>
          </w:p>
          <w:p w14:paraId="167E942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8.配合做好欢送新兵入伍、欢迎退役返乡。</w:t>
            </w:r>
          </w:p>
        </w:tc>
      </w:tr>
      <w:tr w14:paraId="700E9E86">
        <w:tblPrEx>
          <w:tblCellMar>
            <w:top w:w="0" w:type="dxa"/>
            <w:left w:w="108" w:type="dxa"/>
            <w:bottom w:w="0" w:type="dxa"/>
            <w:right w:w="108" w:type="dxa"/>
          </w:tblCellMar>
        </w:tblPrEx>
        <w:trPr>
          <w:cantSplit/>
          <w:trHeight w:val="34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5771">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kern w:val="0"/>
                <w:szCs w:val="21"/>
                <w:highlight w:val="none"/>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F51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开展退役军人就业创业扶持工作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CA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9CC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1.定期更新退役军人就业创业台账，分析就业创业形势，开展针对性指导帮助。</w:t>
            </w:r>
          </w:p>
          <w:p w14:paraId="6219980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2.对接相关机构，为就业困难退役军人的认定、就业等提供指导帮助。</w:t>
            </w:r>
          </w:p>
          <w:p w14:paraId="0E88D63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3.协助开展退役军人适应性培训、职业教育和技能培训等。</w:t>
            </w:r>
          </w:p>
          <w:p w14:paraId="5B56931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4.举办线上线下招聘会、推介会等活动。</w:t>
            </w:r>
          </w:p>
          <w:p w14:paraId="6F74D72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5.协调有关部门，利用专家指导团队，为返乡创业退役军人提供创业条件。</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E21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1.收集、汇总就业状况及培训、就业创业需求。</w:t>
            </w:r>
          </w:p>
          <w:p w14:paraId="4B053D9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rPr>
              <w:t>2.对接就业创业需求，推送就业创业信息</w:t>
            </w:r>
            <w:r>
              <w:rPr>
                <w:rFonts w:hint="eastAsia" w:ascii="Times New Roman" w:hAnsi="方正公文仿宋" w:eastAsia="方正公文仿宋"/>
                <w:color w:val="auto"/>
                <w:sz w:val="21"/>
                <w:szCs w:val="21"/>
                <w:highlight w:val="none"/>
                <w:lang w:eastAsia="zh-CN"/>
              </w:rPr>
              <w:t>。</w:t>
            </w:r>
          </w:p>
          <w:p w14:paraId="54FCFD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3.宣传动员退役军人参加适应性培训、职业技能培训和学历教育等。</w:t>
            </w:r>
          </w:p>
          <w:p w14:paraId="23A1875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4.组织退役军人参加线上线下招聘会、推介会等活动。</w:t>
            </w:r>
          </w:p>
          <w:p w14:paraId="2507C4F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5.组织开展退役军人返乡创业帮扶工作。</w:t>
            </w:r>
          </w:p>
        </w:tc>
      </w:tr>
      <w:tr w14:paraId="1C28F29E">
        <w:tblPrEx>
          <w:tblCellMar>
            <w:top w:w="0" w:type="dxa"/>
            <w:left w:w="108" w:type="dxa"/>
            <w:bottom w:w="0" w:type="dxa"/>
            <w:right w:w="108" w:type="dxa"/>
          </w:tblCellMar>
        </w:tblPrEx>
        <w:trPr>
          <w:cantSplit/>
          <w:trHeight w:val="450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60AA">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FE5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开展退役军人优抚帮扶工作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933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6C9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1.做好光荣牌发放、悬挂、更换、收回等常态管理服务。</w:t>
            </w:r>
          </w:p>
          <w:p w14:paraId="3978635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2.组织开展优抚金申领。</w:t>
            </w:r>
          </w:p>
          <w:p w14:paraId="426D3C4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3.比对核实困难退役军人基础数据，及时纳入信息系统，帮助符合条件的服务对象申请低保、特困供养、医疗救助、教育救助、住房救助、临时救助等。</w:t>
            </w:r>
          </w:p>
          <w:p w14:paraId="74A1E7D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4.为困难退役军人提供精准帮扶援助，将有关部门和社会力量对退役军人的关心关爱落地落实。</w:t>
            </w:r>
          </w:p>
          <w:p w14:paraId="283807A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5.对符合条件的退役军人，收集相关信息并协助写入区级地方志。</w:t>
            </w:r>
          </w:p>
          <w:p w14:paraId="7D8DEE9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6.接受优待有关咨询，受理处置有关投诉，指导、督促有关单位和企业落实优待政策、优待项目等。</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B8F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1.负责本辖区退役军人建档立卡并动态更新信息。</w:t>
            </w:r>
          </w:p>
          <w:p w14:paraId="45C6C5B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2.配合做好优待证申领、发放、补换、收回等常态管理服务。</w:t>
            </w:r>
          </w:p>
          <w:p w14:paraId="59BC9BC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3.配合做好光荣牌发放、悬挂、更换、收回等常态管理服务。</w:t>
            </w:r>
          </w:p>
          <w:p w14:paraId="34B5C76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4.帮助符合条件的服务对象申请低保、特困供养、医疗救助、教育救助、住房救助、临时救助等。</w:t>
            </w:r>
          </w:p>
          <w:p w14:paraId="1EF9CBE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5.准确掌握退役军人及其家庭困难状况，协调提供精准帮扶援助，将有关部门和社会力量对退役军人的关心关爱落地落实。</w:t>
            </w:r>
          </w:p>
          <w:p w14:paraId="218E1D4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6.配合上级部门为立功受奖的现役军人家庭送喜报。</w:t>
            </w:r>
          </w:p>
        </w:tc>
      </w:tr>
      <w:tr w14:paraId="79E0F9ED">
        <w:tblPrEx>
          <w:tblCellMar>
            <w:top w:w="0" w:type="dxa"/>
            <w:left w:w="108" w:type="dxa"/>
            <w:bottom w:w="0" w:type="dxa"/>
            <w:right w:w="108" w:type="dxa"/>
          </w:tblCellMar>
        </w:tblPrEx>
        <w:trPr>
          <w:cantSplit/>
          <w:trHeight w:val="22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FF28">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D24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开展退役军人权益维护工作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406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66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1.开展来访接待等事务性工作。</w:t>
            </w:r>
          </w:p>
          <w:p w14:paraId="2A18F1D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2.协助办理来访、来信和网上、电话信访等信访事项。</w:t>
            </w:r>
          </w:p>
          <w:p w14:paraId="384EF6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3.提供法律咨询和法律援助服务。</w:t>
            </w:r>
          </w:p>
          <w:p w14:paraId="34E2386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4.提供心理咨询服务。</w:t>
            </w:r>
          </w:p>
          <w:p w14:paraId="7962333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5.搭建矛盾调处平台，化解矛盾问题。</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45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1.提供来访接待、信访代办等服务。</w:t>
            </w:r>
          </w:p>
          <w:p w14:paraId="681CCA8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2.开展思想疏导、矛盾调解，协助有关部门依法依规解决合理诉求。</w:t>
            </w:r>
          </w:p>
        </w:tc>
      </w:tr>
      <w:tr w14:paraId="43AFFBB4">
        <w:tblPrEx>
          <w:tblCellMar>
            <w:top w:w="0" w:type="dxa"/>
            <w:left w:w="108" w:type="dxa"/>
            <w:bottom w:w="0" w:type="dxa"/>
            <w:right w:w="108" w:type="dxa"/>
          </w:tblCellMar>
        </w:tblPrEx>
        <w:trPr>
          <w:cantSplit/>
          <w:trHeight w:val="346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B838">
            <w:pPr>
              <w:widowControl/>
              <w:kinsoku/>
              <w:spacing w:before="0" w:beforeLines="0" w:after="0" w:afterLines="0"/>
              <w:jc w:val="center"/>
              <w:textAlignment w:val="center"/>
              <w:rPr>
                <w:rFonts w:hint="eastAsia" w:ascii="Times New Roman" w:hAnsi="方正公文仿宋" w:eastAsia="方正公文仿宋"/>
                <w:color w:val="auto"/>
                <w:szCs w:val="21"/>
                <w:highlight w:val="none"/>
                <w:lang w:eastAsia="zh-CN"/>
              </w:rPr>
            </w:pPr>
            <w:r>
              <w:rPr>
                <w:rFonts w:hint="eastAsia" w:ascii="Times New Roman" w:hAnsi="方正公文仿宋" w:eastAsia="方正公文仿宋"/>
                <w:color w:val="auto"/>
                <w:kern w:val="0"/>
                <w:szCs w:val="21"/>
                <w:highlight w:val="none"/>
                <w:lang w:bidi="ar"/>
              </w:rPr>
              <w:t>3</w:t>
            </w:r>
            <w:r>
              <w:rPr>
                <w:rFonts w:hint="eastAsia" w:ascii="Times New Roman" w:hAnsi="方正公文仿宋" w:eastAsia="方正公文仿宋"/>
                <w:color w:val="auto"/>
                <w:kern w:val="0"/>
                <w:szCs w:val="21"/>
                <w:highlight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972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开展退役军人服务保障工作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D6A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E8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1.提供退役军人工作相关法律法规政策咨询、宣传等服务。</w:t>
            </w:r>
          </w:p>
          <w:p w14:paraId="5179FFA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2.提供本级负责保管的退役军人人事档案管理利用服务。</w:t>
            </w:r>
          </w:p>
          <w:p w14:paraId="599D080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3.设置专门服务场所和设施设备，公示公开服务职责、服务承诺、位置信息和联系方式等，提供便民服务。</w:t>
            </w:r>
          </w:p>
          <w:p w14:paraId="2A26022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4.在重大节日、重要节点组织开展走访。</w:t>
            </w:r>
          </w:p>
          <w:p w14:paraId="0A80B5C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5.对遇重大变故或重大困难的现役和退役军人家庭开展重点慰问。</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9C5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1.配合提供退役军人工作相关法律法规政策咨询、宣传等服务。</w:t>
            </w:r>
          </w:p>
          <w:p w14:paraId="1DF50EC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2.设置专门服务场所和设施设备，公示公开服务职责、服务承诺、位置信息和联系方式等，提供便民服务。</w:t>
            </w:r>
          </w:p>
          <w:p w14:paraId="645B7AD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3.配合在重大节日、重要节点组织开展走访慰问。</w:t>
            </w:r>
          </w:p>
          <w:p w14:paraId="39FEE9B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4.配合对遇重大变故或重大困难的现役和退役军人家庭开展重点慰问。</w:t>
            </w:r>
          </w:p>
        </w:tc>
      </w:tr>
      <w:tr w14:paraId="4D5F8EF2">
        <w:tblPrEx>
          <w:tblCellMar>
            <w:top w:w="0" w:type="dxa"/>
            <w:left w:w="108" w:type="dxa"/>
            <w:bottom w:w="0" w:type="dxa"/>
            <w:right w:w="108" w:type="dxa"/>
          </w:tblCellMar>
        </w:tblPrEx>
        <w:trPr>
          <w:cantSplit/>
          <w:trHeight w:val="203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07D1">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eastAsia="zh-CN"/>
              </w:rPr>
            </w:pPr>
            <w:r>
              <w:rPr>
                <w:rFonts w:hint="eastAsia" w:ascii="Times New Roman" w:hAnsi="方正公文仿宋" w:eastAsia="方正公文仿宋"/>
                <w:color w:val="auto"/>
                <w:szCs w:val="21"/>
                <w:highlight w:val="none"/>
                <w:lang w:val="en-US" w:eastAsia="zh-CN"/>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3F7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促进残疾人就业创业工作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571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844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1.宣传落实就业相关政策，提供求职登记、就业推荐等服务。</w:t>
            </w:r>
          </w:p>
          <w:p w14:paraId="0F7D06B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2.宣传残疾人自主创业扶持政策。</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45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1.开展本辖区残疾人就业创业政策宣传。</w:t>
            </w:r>
          </w:p>
          <w:p w14:paraId="220163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2.摸排本辖区残疾人的就业情况并及时上报。</w:t>
            </w:r>
          </w:p>
          <w:p w14:paraId="16CD6D2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3.动员本辖区未就业的残疾人参加技能培训。</w:t>
            </w:r>
          </w:p>
        </w:tc>
      </w:tr>
      <w:tr w14:paraId="0A776533">
        <w:tblPrEx>
          <w:tblCellMar>
            <w:top w:w="0" w:type="dxa"/>
            <w:left w:w="108" w:type="dxa"/>
            <w:bottom w:w="0" w:type="dxa"/>
            <w:right w:w="108" w:type="dxa"/>
          </w:tblCellMar>
        </w:tblPrEx>
        <w:trPr>
          <w:cantSplit/>
          <w:trHeight w:val="80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2D00">
            <w:pPr>
              <w:widowControl/>
              <w:kinsoku/>
              <w:spacing w:before="0" w:beforeLines="0" w:after="0" w:afterLines="0"/>
              <w:jc w:val="center"/>
              <w:textAlignment w:val="center"/>
              <w:rPr>
                <w:rFonts w:hint="default" w:ascii="Times New Roman" w:hAnsi="方正公文仿宋" w:eastAsia="方正公文仿宋"/>
                <w:color w:val="auto"/>
                <w:szCs w:val="21"/>
                <w:highlight w:val="none"/>
                <w:lang w:val="en-US"/>
              </w:rPr>
            </w:pPr>
            <w:r>
              <w:rPr>
                <w:rFonts w:hint="eastAsia" w:ascii="Times New Roman" w:hAnsi="方正公文仿宋" w:eastAsia="方正公文仿宋"/>
                <w:color w:val="auto"/>
                <w:kern w:val="0"/>
                <w:szCs w:val="21"/>
                <w:highlight w:val="none"/>
                <w:lang w:val="en-US"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C7C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城市清冰雪工作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F2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2EBB05C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市公安局交通管理支队南山大队</w:t>
            </w:r>
          </w:p>
          <w:p w14:paraId="6348A64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0017ACE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区工业信息科技局</w:t>
            </w:r>
          </w:p>
          <w:p w14:paraId="4CEF771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4CB33FB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4BB9A22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A66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016FCC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组织冬季清冰雪工作，负责城区内主次干道、桥梁、公共公园广场以及未确定责任人的人行道积雪清理。督促供热、供水排水企业对管线渗漏形成的道路积冰进行清理，督办管辖范围内加气站等商户清冰雪工作。</w:t>
            </w:r>
          </w:p>
          <w:p w14:paraId="183F87D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市公安局交通管理支队南山大队：</w:t>
            </w:r>
          </w:p>
          <w:p w14:paraId="5CB21CD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负责清雪现场车辆疏导、强制拖离妨碍车辆，如遇大雪、暴雪等灾害性降雪时实行交通管控等措施。</w:t>
            </w:r>
          </w:p>
          <w:p w14:paraId="15EC650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660EB58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负责组织开发企业或施工单位对建筑、土地和围挡道路边石区段的清冰雪工作。</w:t>
            </w:r>
          </w:p>
          <w:p w14:paraId="4E8AD50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区工业信息科技局：</w:t>
            </w:r>
          </w:p>
          <w:p w14:paraId="6890681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负责督促各大中小企业对单位庭院及院墙至路边石区段的清冰雪工作。</w:t>
            </w:r>
          </w:p>
          <w:p w14:paraId="4CB1AB9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49F8E9C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负责组织各小学，民办学校对单位庭院、校门前及院墙至路边石区段的清冰雪工作。</w:t>
            </w:r>
          </w:p>
          <w:p w14:paraId="0ED1B5F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14CAAC4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负责督促各行业部门对大雪、暴雪及长期积雪存在的安全隐患排查、整改等工作，负责大雪、暴雪等灾害性降雪急难险重地段的清雪救援工作。</w:t>
            </w:r>
          </w:p>
          <w:p w14:paraId="78D0A15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p w14:paraId="05F71D4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负责组织动员管辖范围内体育场、旅游场所、游戏厅、网吧等商户的场馆庭院、院墙至路边石区段的清冰雪工作。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10E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1.对未选聘物业服务企业的居民区内冰雪（冰溜子）进行清理。</w:t>
            </w:r>
          </w:p>
          <w:p w14:paraId="4A05128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2.配合对本辖区清冰雪工作进行监督。</w:t>
            </w:r>
          </w:p>
          <w:p w14:paraId="0B67E05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3.做好冬季防冰溜子的宣传提示工作，及时组织社区对冰溜子进行清理，对高层建筑的冰溜子进行上报。</w:t>
            </w:r>
          </w:p>
        </w:tc>
      </w:tr>
      <w:tr w14:paraId="3EA6ABBD">
        <w:tblPrEx>
          <w:tblCellMar>
            <w:top w:w="0" w:type="dxa"/>
            <w:left w:w="108" w:type="dxa"/>
            <w:bottom w:w="0" w:type="dxa"/>
            <w:right w:w="108" w:type="dxa"/>
          </w:tblCellMar>
        </w:tblPrEx>
        <w:trPr>
          <w:cantSplit/>
          <w:trHeight w:val="503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993F">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1CD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困难群体居民医疗保险费的催缴工作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850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区医疗保障局</w:t>
            </w:r>
          </w:p>
          <w:p w14:paraId="05DD7AE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p w14:paraId="1B2103A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p w14:paraId="2F22403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p w14:paraId="5454541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CEB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区医疗保障局：</w:t>
            </w:r>
          </w:p>
          <w:p w14:paraId="5BAFED9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负责全区困难群众医保应保尽保工作的统筹协调、政策指导、技术支持、经办服务、待遇认证等。</w:t>
            </w:r>
          </w:p>
          <w:p w14:paraId="5CE419E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区民政局：</w:t>
            </w:r>
          </w:p>
          <w:p w14:paraId="6DDD56D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负责每月月初向区医保局报送低保对象、低保边缘家庭成员、特困供养、孤儿及事实无人抚养儿童动态；在集中缴费期向区医保局报送以上各类困难群众名单。</w:t>
            </w:r>
          </w:p>
          <w:p w14:paraId="68F7183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区残疾人联合会：</w:t>
            </w:r>
          </w:p>
          <w:p w14:paraId="5D85029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负责每月月初向区医保局报送一二级重残动态；在集中缴费期向区医保局报送一二级重残名单。</w:t>
            </w:r>
          </w:p>
          <w:p w14:paraId="33D0225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区退役军人事务局：</w:t>
            </w:r>
          </w:p>
          <w:p w14:paraId="63EF27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负责动员未参保的困难退役军人参保缴费。</w:t>
            </w:r>
          </w:p>
          <w:p w14:paraId="3DE6954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2E1A00D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负责联合区管小学、幼儿园动员未参保学生、儿童参保缴费。</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072E">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1.在城乡居民基本医保集中缴费期动员未参保困难群众参保缴费，确保应保尽保。</w:t>
            </w:r>
          </w:p>
          <w:p w14:paraId="673B7D4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2.负责在非集中缴费期动员新认证困难群众中未参保人员参保缴费。</w:t>
            </w:r>
          </w:p>
          <w:p w14:paraId="66570FAC">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3.负责收集在异地参保的困难群众参保佐证。</w:t>
            </w:r>
          </w:p>
          <w:p w14:paraId="48CF6F0C">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4.负责配合区医保局开展医保政策宣传。</w:t>
            </w:r>
          </w:p>
        </w:tc>
      </w:tr>
      <w:tr w14:paraId="549AE616">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6B504">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四、平安法治（</w:t>
            </w:r>
            <w:r>
              <w:rPr>
                <w:rStyle w:val="17"/>
                <w:rFonts w:hint="eastAsia" w:ascii="Times New Roman" w:hAnsi="方正公文黑体" w:eastAsia="方正公文黑体"/>
                <w:color w:val="auto"/>
                <w:highlight w:val="none"/>
                <w:lang w:val="en-US" w:eastAsia="zh-CN" w:bidi="ar"/>
              </w:rPr>
              <w:t>6</w:t>
            </w:r>
            <w:r>
              <w:rPr>
                <w:rStyle w:val="17"/>
                <w:rFonts w:hint="eastAsia" w:ascii="Times New Roman" w:hAnsi="方正公文黑体" w:eastAsia="方正公文黑体"/>
                <w:color w:val="auto"/>
                <w:highlight w:val="none"/>
                <w:lang w:bidi="ar"/>
              </w:rPr>
              <w:t>项）</w:t>
            </w:r>
          </w:p>
        </w:tc>
      </w:tr>
      <w:tr w14:paraId="01AE2D7E">
        <w:tblPrEx>
          <w:tblCellMar>
            <w:top w:w="0" w:type="dxa"/>
            <w:left w:w="108" w:type="dxa"/>
            <w:bottom w:w="0" w:type="dxa"/>
            <w:right w:w="108" w:type="dxa"/>
          </w:tblCellMar>
        </w:tblPrEx>
        <w:trPr>
          <w:cantSplit/>
          <w:trHeight w:val="27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0289">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813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开展公共安全风险隐患排查工作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C33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区委政法委员会</w:t>
            </w:r>
          </w:p>
          <w:p w14:paraId="24F4D46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区应急管理局</w:t>
            </w:r>
          </w:p>
          <w:p w14:paraId="150E5FE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p w14:paraId="74DCD57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市市场监督管理局南山分局</w:t>
            </w:r>
          </w:p>
          <w:p w14:paraId="565AAE3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市公安局南山分局</w:t>
            </w:r>
          </w:p>
          <w:p w14:paraId="361C912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区消防救援大队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20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区委政法委员会：</w:t>
            </w:r>
          </w:p>
          <w:p w14:paraId="697773A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统筹指导有关单位开展公共安全风险隐患排查，维护全区平安稳定。</w:t>
            </w:r>
          </w:p>
          <w:p w14:paraId="3BD42A2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区应急管理局：</w:t>
            </w:r>
          </w:p>
          <w:p w14:paraId="4C7DCEC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建立健全安全生产责任和管理制度体系、隐患排查治理和风险防控体系，有效防范遏制重特大生产安全事故。</w:t>
            </w:r>
          </w:p>
          <w:p w14:paraId="7D1C38C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p w14:paraId="6CBA17D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加强对建筑工地等安全隐患常态化治理。</w:t>
            </w:r>
          </w:p>
          <w:p w14:paraId="2198D31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市市场监督管理局南山分局：</w:t>
            </w:r>
          </w:p>
          <w:p w14:paraId="1D15E67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依法查处经营者捏造、散布涨价信息，哄抬价格，推动商品价格过高上涨的行为。</w:t>
            </w:r>
          </w:p>
          <w:p w14:paraId="2D8B63A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市公安局南山分局：</w:t>
            </w:r>
          </w:p>
          <w:p w14:paraId="6424318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严格执行“1、3、5”快速反映机制，加大联勤巡逻频度，着力强化重点地区和重点场所排查整治。</w:t>
            </w:r>
          </w:p>
          <w:p w14:paraId="34BF937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区消防救援大队：</w:t>
            </w:r>
          </w:p>
          <w:p w14:paraId="3D13B67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对消防安全重点单位深入开展消防安全检查，指导行业部门、属地街道、公安派出所开展非消防安全重点单位消防安全检查，全力消除火灾隐患，严防重特大火灾事故。</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6D6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eastAsia="zh-CN" w:bidi="ar"/>
              </w:rPr>
            </w:pPr>
            <w:r>
              <w:rPr>
                <w:rFonts w:hint="eastAsia" w:ascii="Times New Roman" w:hAnsi="方正公文仿宋" w:eastAsia="方正公文仿宋"/>
                <w:color w:val="auto"/>
                <w:kern w:val="0"/>
                <w:sz w:val="21"/>
                <w:szCs w:val="21"/>
                <w:highlight w:val="none"/>
                <w:lang w:eastAsia="zh-CN" w:bidi="ar"/>
              </w:rPr>
              <w:t>配合开展公共安全方面风险隐患排查，落实平安建设责任。</w:t>
            </w:r>
          </w:p>
          <w:p w14:paraId="479651F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eastAsia="zh-CN" w:bidi="ar"/>
              </w:rPr>
            </w:pPr>
          </w:p>
        </w:tc>
      </w:tr>
      <w:tr w14:paraId="19685C3B">
        <w:tblPrEx>
          <w:tblCellMar>
            <w:top w:w="0" w:type="dxa"/>
            <w:left w:w="108" w:type="dxa"/>
            <w:bottom w:w="0" w:type="dxa"/>
            <w:right w:w="108" w:type="dxa"/>
          </w:tblCellMar>
        </w:tblPrEx>
        <w:trPr>
          <w:cantSplit/>
          <w:trHeight w:val="25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8831">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393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做好“法律明白人”队伍建设</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D85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区司法局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D16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1.开展“法律明白人”全覆盖培训活动，了解社区特点、常见的法律问题以及对“法律明白人”的期望，精准设计培训课程。</w:t>
            </w:r>
          </w:p>
          <w:p w14:paraId="468AD15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2.联系经验丰富的律师、司法工作人员等作为培训讲师，采取理论教学、案例解析、纠纷调解模拟演练等教学模式开展培训。</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861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1.按要求建强一支素质高、能力强、业务精的“法律明白人”队伍。</w:t>
            </w:r>
          </w:p>
          <w:p w14:paraId="1B35A00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2.配合司法部门对“法律明白人”开展业务培训。</w:t>
            </w:r>
          </w:p>
        </w:tc>
      </w:tr>
      <w:tr w14:paraId="1B954751">
        <w:tblPrEx>
          <w:tblCellMar>
            <w:top w:w="0" w:type="dxa"/>
            <w:left w:w="108" w:type="dxa"/>
            <w:bottom w:w="0" w:type="dxa"/>
            <w:right w:w="108" w:type="dxa"/>
          </w:tblCellMar>
        </w:tblPrEx>
        <w:trPr>
          <w:cantSplit/>
          <w:trHeight w:val="171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C9D4">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F39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落实防范未成年人溺水工作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8FC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区教育局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26F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1.负责未成年人防溺水宣传及教育。</w:t>
            </w:r>
          </w:p>
          <w:p w14:paraId="2BAF983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2.统筹组织开展隐患排查整治、巡查管理、督导检查等工作。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3CA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1.开展防溺水宣传工作。</w:t>
            </w:r>
          </w:p>
          <w:p w14:paraId="7C7C0E1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2.对水域进行安全隐患排查，设立警示标志。</w:t>
            </w:r>
          </w:p>
        </w:tc>
      </w:tr>
      <w:tr w14:paraId="48B8EEB9">
        <w:tblPrEx>
          <w:tblCellMar>
            <w:top w:w="0" w:type="dxa"/>
            <w:left w:w="108" w:type="dxa"/>
            <w:bottom w:w="0" w:type="dxa"/>
            <w:right w:w="108" w:type="dxa"/>
          </w:tblCellMar>
        </w:tblPrEx>
        <w:trPr>
          <w:cantSplit/>
          <w:trHeight w:val="286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437E">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7F4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行政应诉工作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A66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区司法局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0DD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1.承办经复议后提起的行政应诉案件。</w:t>
            </w:r>
          </w:p>
          <w:p w14:paraId="7C0D21A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2.对未经行政复议直接以本级人民政府为被告提起行政诉讼案件的承办单位的应诉材料进行形式审核。</w:t>
            </w:r>
          </w:p>
          <w:p w14:paraId="0E6D1EA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3.对以本级政府作为行政复议被申请人的复议案件的承办单位的答复材料进行形式审核。</w:t>
            </w:r>
          </w:p>
          <w:p w14:paraId="405C650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4.组织全区行政应诉人员业务培训。</w:t>
            </w:r>
          </w:p>
          <w:p w14:paraId="6E28839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5.负责行政应诉统计、平台维护和填报工作。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0C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1.按期答辩，提交相关证据材料和法律依据。</w:t>
            </w:r>
          </w:p>
          <w:p w14:paraId="40AF992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2.行政机关负责人按照要求出庭应诉。</w:t>
            </w:r>
          </w:p>
          <w:p w14:paraId="476DFC7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3.配合审判机关做好行政争议的化解工作。</w:t>
            </w:r>
          </w:p>
          <w:p w14:paraId="72263AE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val="en-US" w:eastAsia="zh-CN"/>
              </w:rPr>
            </w:pPr>
            <w:r>
              <w:rPr>
                <w:rFonts w:hint="eastAsia" w:ascii="Times New Roman" w:hAnsi="方正公文仿宋" w:eastAsia="方正公文仿宋"/>
                <w:color w:val="auto"/>
                <w:sz w:val="21"/>
                <w:szCs w:val="21"/>
                <w:highlight w:val="none"/>
              </w:rPr>
              <w:t>4.依法履行审判机关的生效判决、裁定</w:t>
            </w:r>
            <w:r>
              <w:rPr>
                <w:rFonts w:hint="eastAsia" w:ascii="Times New Roman" w:hAnsi="方正公文仿宋" w:eastAsia="方正公文仿宋"/>
                <w:color w:val="auto"/>
                <w:sz w:val="21"/>
                <w:szCs w:val="21"/>
                <w:highlight w:val="none"/>
                <w:lang w:eastAsia="zh-CN"/>
              </w:rPr>
              <w:t>。</w:t>
            </w:r>
          </w:p>
        </w:tc>
      </w:tr>
      <w:tr w14:paraId="180D28A3">
        <w:tblPrEx>
          <w:tblCellMar>
            <w:top w:w="0" w:type="dxa"/>
            <w:left w:w="108" w:type="dxa"/>
            <w:bottom w:w="0" w:type="dxa"/>
            <w:right w:w="108" w:type="dxa"/>
          </w:tblCellMar>
        </w:tblPrEx>
        <w:trPr>
          <w:cantSplit/>
          <w:trHeight w:val="18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CF52">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A2B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铁路护路联防工作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02D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区委政法委员会</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08C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1.指导街道开展铁路护路联防工作，日常巡查，防范和制止危害铁路安全和铁路运输安全的行为。</w:t>
            </w:r>
          </w:p>
          <w:p w14:paraId="50479E2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2.指导街道开展铁路护路宣传教育工作。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C00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1.开展铁路交通安全宣传教育，排查各类铁路安全隐患及时上报。</w:t>
            </w:r>
          </w:p>
          <w:p w14:paraId="121B0F7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2.安排兼职人员参与重点时段巡查，保障铁路运行安全，协助有关部门做好安全隐患消除等工作。</w:t>
            </w:r>
          </w:p>
        </w:tc>
      </w:tr>
      <w:tr w14:paraId="4B17037B">
        <w:tblPrEx>
          <w:tblCellMar>
            <w:top w:w="0" w:type="dxa"/>
            <w:left w:w="108" w:type="dxa"/>
            <w:bottom w:w="0" w:type="dxa"/>
            <w:right w:w="108" w:type="dxa"/>
          </w:tblCellMar>
        </w:tblPrEx>
        <w:trPr>
          <w:cantSplit/>
          <w:trHeight w:val="177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A35C">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43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做好辖区校园安全工作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B62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06E7A05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60CA2EB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10685D8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0FAD854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3F7E113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区消防救援大队</w:t>
            </w:r>
          </w:p>
          <w:p w14:paraId="57DE129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79EA9B0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市公安局交通管理支队南山大队</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3B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区教育局：</w:t>
            </w:r>
          </w:p>
          <w:p w14:paraId="5A77D4B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指导、监督、检查学校安全工作；制定学校安全事故、突发事件应急预案，督促学校定期演练，指导学校妥善处理学生安全事故、突发事件；向有关部门和本级人民政府报告学校及其周边区域存在的重大安全隐患；协调人民政府有关部门共同做好学校安全工作，协助人民政府处理学校安全事故、突发事件。</w:t>
            </w:r>
          </w:p>
          <w:p w14:paraId="2E00795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389A61F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负责监督权限内的学校工程建设。</w:t>
            </w:r>
          </w:p>
          <w:p w14:paraId="12F457A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2E89BDB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学校周边占道经营商服、流动商贩、搭建临时性建筑进行监督检查；定期对尚未解危的危房围挡情况进行检查；负责监督权限内燃气设施设备安全状况，指导督促区教育局对学校液化气钢瓶进行检查，协调燃气公司对学校管道燃气进行联合检查。</w:t>
            </w:r>
          </w:p>
          <w:p w14:paraId="1667E8A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477D3A1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 xml:space="preserve">负责指导、监督、检查学校保卫工作，及时依法查处学校和学校周边区域发生的治安、刑事案件；配合消防部门指导、监督非消防安全重点单位的学校做好消防安全工作；指导、处理校园突发事件。                                                    </w:t>
            </w:r>
          </w:p>
          <w:p w14:paraId="2EB2C08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38AEF37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负责对学校食堂以及学校周边区域餐饮服务经营者（不包含流动商贩）进行监督管理，保证食品安全。</w:t>
            </w:r>
          </w:p>
          <w:p w14:paraId="50DC3FC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区消防救援大队：</w:t>
            </w:r>
          </w:p>
          <w:p w14:paraId="22899CF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 xml:space="preserve">负责定期对全区消防安全重点单位的学校进行消防安全检查；组织开展消防安全知识培训、消防疏散逃生演练；指导行业主管部门、属地街道、公安派出所对非消防安全重点单位的学校开展定期消防安全检查、组织开展消防安全知识培训、消防疏散逃生演练。                                             </w:t>
            </w:r>
          </w:p>
          <w:p w14:paraId="3F4670D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284FE31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负责指导各项突发事件应急预案编制工作；组织开展突发事件疏散逃生演练；负责对全区教育系统紧急避难场所数据进行更新填报；负责对区教育系统突发事件应急处理等。</w:t>
            </w:r>
          </w:p>
          <w:p w14:paraId="400BE5A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市公安局交通管理支队南山大队：</w:t>
            </w:r>
          </w:p>
          <w:p w14:paraId="0332084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负责在学校附近道路设立禁止鸣笛、限速标志；学校门前道路没有</w:t>
            </w:r>
            <w:r>
              <w:rPr>
                <w:rFonts w:hint="eastAsia" w:ascii="Times New Roman" w:hAnsi="方正公文仿宋" w:eastAsia="方正公文仿宋"/>
                <w:color w:val="auto"/>
                <w:sz w:val="21"/>
                <w:szCs w:val="21"/>
                <w:highlight w:val="none"/>
                <w:lang w:eastAsia="zh-CN"/>
              </w:rPr>
              <w:t>行</w:t>
            </w:r>
            <w:r>
              <w:rPr>
                <w:rFonts w:hint="eastAsia" w:ascii="Times New Roman" w:hAnsi="方正公文仿宋" w:eastAsia="方正公文仿宋"/>
                <w:color w:val="auto"/>
                <w:sz w:val="21"/>
                <w:szCs w:val="21"/>
                <w:highlight w:val="none"/>
              </w:rPr>
              <w:t>人过街设施的，施划人行横道线，设置减速标志或者设施，在学校附近交通事故易发路段设置信号灯、视频监控、提示标志；在小学生上学和放学时段，加强学校门前和学校周边区域的巡逻警戒和交通秩序的维护。</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8EE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1.协助开展安全教育活动，在社区内设立安全知识宣传栏。</w:t>
            </w:r>
          </w:p>
          <w:p w14:paraId="41C5692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2.协助教育等相关部门共同做好校园周边安全工作。</w:t>
            </w:r>
          </w:p>
        </w:tc>
      </w:tr>
      <w:tr w14:paraId="4B5856CE">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72A70">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五、</w:t>
            </w:r>
            <w:r>
              <w:rPr>
                <w:rStyle w:val="17"/>
                <w:rFonts w:hint="eastAsia" w:ascii="Times New Roman" w:hAnsi="方正公文黑体" w:eastAsia="方正公文黑体"/>
                <w:color w:val="auto"/>
                <w:highlight w:val="none"/>
                <w:lang w:eastAsia="zh-CN" w:bidi="ar"/>
              </w:rPr>
              <w:t>精神文明建设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w:t>
            </w:r>
            <w:r>
              <w:rPr>
                <w:rStyle w:val="17"/>
                <w:rFonts w:hint="eastAsia" w:ascii="Times New Roman" w:hAnsi="方正公文黑体" w:eastAsia="方正公文黑体"/>
                <w:color w:val="auto"/>
                <w:highlight w:val="none"/>
                <w:lang w:bidi="ar"/>
              </w:rPr>
              <w:t>项）</w:t>
            </w:r>
          </w:p>
        </w:tc>
      </w:tr>
      <w:tr w14:paraId="2920C7A6">
        <w:tblPrEx>
          <w:tblCellMar>
            <w:top w:w="0" w:type="dxa"/>
            <w:left w:w="108" w:type="dxa"/>
            <w:bottom w:w="0" w:type="dxa"/>
            <w:right w:w="108" w:type="dxa"/>
          </w:tblCellMar>
        </w:tblPrEx>
        <w:trPr>
          <w:cantSplit/>
          <w:trHeight w:val="171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1890">
            <w:pPr>
              <w:widowControl/>
              <w:kinsoku/>
              <w:spacing w:before="0" w:beforeLines="0" w:after="0" w:afterLines="0"/>
              <w:jc w:val="center"/>
              <w:textAlignment w:val="center"/>
              <w:rPr>
                <w:rFonts w:hint="default" w:ascii="Times New Roman" w:hAnsi="方正公文仿宋" w:eastAsia="方正公文仿宋"/>
                <w:color w:val="auto"/>
                <w:sz w:val="21"/>
                <w:szCs w:val="21"/>
                <w:highlight w:val="none"/>
                <w:lang w:val="en-US" w:eastAsia="zh-CN"/>
              </w:rPr>
            </w:pPr>
            <w:r>
              <w:rPr>
                <w:rFonts w:hint="eastAsia" w:ascii="Times New Roman" w:hAnsi="方正公文仿宋" w:eastAsia="方正公文仿宋"/>
                <w:color w:val="auto"/>
                <w:sz w:val="21"/>
                <w:szCs w:val="21"/>
                <w:highlight w:val="none"/>
                <w:lang w:val="en-US" w:eastAsia="zh-CN"/>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40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开展精神文明创建工作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4A7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区委宣传部</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AF5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组织协调全区精神文明创建工作，做好文明单位、文明家庭等申报、复查、推荐工作。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7C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组织本辖区单位和居民开展精神文明创建活动，配合做好文明单位、文明家庭等申报、复查、推荐工作。</w:t>
            </w:r>
          </w:p>
        </w:tc>
      </w:tr>
      <w:tr w14:paraId="25083A12">
        <w:tblPrEx>
          <w:tblCellMar>
            <w:top w:w="0" w:type="dxa"/>
            <w:left w:w="108" w:type="dxa"/>
            <w:bottom w:w="0" w:type="dxa"/>
            <w:right w:w="108" w:type="dxa"/>
          </w:tblCellMar>
        </w:tblPrEx>
        <w:trPr>
          <w:cantSplit/>
          <w:trHeight w:val="529"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697F">
            <w:pPr>
              <w:widowControl/>
              <w:spacing w:before="0" w:beforeLines="0" w:after="0" w:afterLines="0"/>
              <w:jc w:val="both"/>
              <w:textAlignment w:val="auto"/>
              <w:rPr>
                <w:rFonts w:hint="eastAsia" w:ascii="Times New Roman" w:hAnsi="方正公文仿宋" w:eastAsia="方正公文仿宋"/>
                <w:color w:val="auto"/>
                <w:kern w:val="0"/>
                <w:szCs w:val="21"/>
                <w:highlight w:val="none"/>
                <w:lang w:bidi="ar"/>
              </w:rPr>
            </w:pPr>
            <w:r>
              <w:rPr>
                <w:rStyle w:val="17"/>
                <w:rFonts w:hint="eastAsia" w:ascii="Times New Roman" w:hAnsi="方正公文黑体" w:eastAsia="方正公文黑体"/>
                <w:color w:val="auto"/>
                <w:highlight w:val="none"/>
                <w:lang w:eastAsia="zh-CN" w:bidi="ar"/>
              </w:rPr>
              <w:t>六</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社会管理</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25ADEEF4">
        <w:tblPrEx>
          <w:tblCellMar>
            <w:top w:w="0" w:type="dxa"/>
            <w:left w:w="108" w:type="dxa"/>
            <w:bottom w:w="0" w:type="dxa"/>
            <w:right w:w="108" w:type="dxa"/>
          </w:tblCellMar>
        </w:tblPrEx>
        <w:trPr>
          <w:cantSplit/>
          <w:trHeight w:val="173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E52E">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28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做好社区社会组织工作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559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区民政局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702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1.受理符合条件社区社会组织的登记申请。</w:t>
            </w:r>
          </w:p>
          <w:p w14:paraId="4BBDFC3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2.对规模较大但未达到登记条件的社区社会组织进行统计造册。</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387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1.对规模较大但未达到登记条件的社区社会组织进行备案管理并统计上报。</w:t>
            </w:r>
          </w:p>
          <w:p w14:paraId="3DFCF4C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2.指导社区对规模较小、组织松散的社区社会组织活动进行指导和管理。</w:t>
            </w:r>
          </w:p>
        </w:tc>
      </w:tr>
      <w:tr w14:paraId="645E24C0">
        <w:tblPrEx>
          <w:tblCellMar>
            <w:top w:w="0" w:type="dxa"/>
            <w:left w:w="108" w:type="dxa"/>
            <w:bottom w:w="0" w:type="dxa"/>
            <w:right w:w="108" w:type="dxa"/>
          </w:tblCellMar>
        </w:tblPrEx>
        <w:trPr>
          <w:cantSplit/>
          <w:trHeight w:val="163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E43B">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B0A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做好流动人口管理</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8E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663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负责流动人口的居住登记和居住证的发放、管理工作。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4BD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1.指导社区开展流动人口排查并反馈。</w:t>
            </w:r>
          </w:p>
          <w:p w14:paraId="6ED7006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2.对辖区内流动人口进行常态化入户走访。</w:t>
            </w:r>
          </w:p>
        </w:tc>
      </w:tr>
      <w:tr w14:paraId="162CB099">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FD398">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七</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生态环保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4</w:t>
            </w:r>
            <w:r>
              <w:rPr>
                <w:rStyle w:val="17"/>
                <w:rFonts w:hint="eastAsia" w:ascii="Times New Roman" w:hAnsi="方正公文黑体" w:eastAsia="方正公文黑体"/>
                <w:color w:val="auto"/>
                <w:highlight w:val="none"/>
                <w:lang w:bidi="ar"/>
              </w:rPr>
              <w:t>项）</w:t>
            </w:r>
          </w:p>
        </w:tc>
      </w:tr>
      <w:tr w14:paraId="03A3236C">
        <w:tblPrEx>
          <w:tblCellMar>
            <w:top w:w="0" w:type="dxa"/>
            <w:left w:w="108" w:type="dxa"/>
            <w:bottom w:w="0" w:type="dxa"/>
            <w:right w:w="108" w:type="dxa"/>
          </w:tblCellMar>
        </w:tblPrEx>
        <w:trPr>
          <w:cantSplit/>
          <w:trHeight w:val="24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439C">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80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大气污染防治工作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738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p>
          <w:p w14:paraId="38B7347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市南山生态环境局</w:t>
            </w:r>
          </w:p>
          <w:p w14:paraId="563848C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2556895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区工业信息科技局</w:t>
            </w:r>
          </w:p>
          <w:p w14:paraId="4B20B93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区发展和改革局</w:t>
            </w:r>
          </w:p>
          <w:p w14:paraId="4F82E13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112F862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C12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市南山生态环境局：</w:t>
            </w:r>
          </w:p>
          <w:p w14:paraId="2F3AAB8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负责制定年度大气污染防治计划，制定重污染天气的应对方案，确定大气污染物减排目标及具体实施方案，协调推进大气污染联防联控机制，推进重点企业行业大气污染防治整治提升。</w:t>
            </w:r>
          </w:p>
          <w:p w14:paraId="7DAF45C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p w14:paraId="6F6864E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负责施工场地及渣土运输车辆造成的扬尘污染整治。</w:t>
            </w:r>
          </w:p>
          <w:p w14:paraId="082E417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区工业信息科技局：</w:t>
            </w:r>
          </w:p>
          <w:p w14:paraId="774BF0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负责监管企业，推进重点企业行业大气污染防治整治提升。</w:t>
            </w:r>
          </w:p>
          <w:p w14:paraId="0CF69B3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区发展和改革局：</w:t>
            </w:r>
          </w:p>
          <w:p w14:paraId="24C012E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负责对重污染项目申报、落地进行监管。</w:t>
            </w:r>
          </w:p>
          <w:p w14:paraId="5C948E4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23EF108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负责对锅炉生产、进口、销售和使用环节执行环境保护标准或者要求的情况进行监督检查，负责监督、处理企业在禁燃区内销售高污染燃料的行为。</w:t>
            </w:r>
          </w:p>
          <w:p w14:paraId="373FA89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4A52A52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负责建筑工程扬尘污染防治工作。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D1C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1.加强大气环境保护宣传，普及大气污染防治法律法规和科学知识。</w:t>
            </w:r>
          </w:p>
          <w:p w14:paraId="31B929E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2.配合行管部门开展日常巡查，发现问题及时劝导制止，劝阻无效的及时上报生态环境</w:t>
            </w:r>
            <w:r>
              <w:rPr>
                <w:rFonts w:hint="eastAsia" w:ascii="Times New Roman" w:hAnsi="方正公文仿宋" w:eastAsia="方正公文仿宋"/>
                <w:color w:val="auto"/>
                <w:sz w:val="21"/>
                <w:szCs w:val="21"/>
                <w:highlight w:val="none"/>
                <w:lang w:eastAsia="zh-CN"/>
              </w:rPr>
              <w:t>有关</w:t>
            </w:r>
            <w:r>
              <w:rPr>
                <w:rFonts w:hint="eastAsia" w:ascii="Times New Roman" w:hAnsi="方正公文仿宋" w:eastAsia="方正公文仿宋"/>
                <w:color w:val="auto"/>
                <w:sz w:val="21"/>
                <w:szCs w:val="21"/>
                <w:highlight w:val="none"/>
              </w:rPr>
              <w:t>部门。</w:t>
            </w:r>
          </w:p>
        </w:tc>
      </w:tr>
      <w:tr w14:paraId="705340D1">
        <w:tblPrEx>
          <w:tblCellMar>
            <w:top w:w="0" w:type="dxa"/>
            <w:left w:w="108" w:type="dxa"/>
            <w:bottom w:w="0" w:type="dxa"/>
            <w:right w:w="108" w:type="dxa"/>
          </w:tblCellMar>
        </w:tblPrEx>
        <w:trPr>
          <w:cantSplit/>
          <w:trHeight w:val="210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3034">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9E9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开展污染源普查工作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D0B6">
            <w:pPr>
              <w:keepNext w:val="0"/>
              <w:keepLines w:val="0"/>
              <w:widowControl/>
              <w:suppressLineNumbers w:val="0"/>
              <w:spacing w:after="220" w:afterAutospacing="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市南山生态环境局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EFF2">
            <w:pPr>
              <w:keepNext w:val="0"/>
              <w:keepLines w:val="0"/>
              <w:widowControl/>
              <w:suppressLineNumbers w:val="0"/>
              <w:jc w:val="left"/>
              <w:textAlignment w:val="center"/>
              <w:rPr>
                <w:rFonts w:hint="eastAsia" w:ascii="Times New Roman" w:hAnsi="方正公文仿宋" w:eastAsia="方正公文仿宋"/>
                <w:color w:val="auto"/>
                <w:sz w:val="21"/>
                <w:szCs w:val="21"/>
              </w:rPr>
            </w:pPr>
            <w:r>
              <w:rPr>
                <w:rFonts w:hint="eastAsia" w:ascii="Times New Roman" w:hAnsi="方正公文仿宋" w:eastAsia="方正公文仿宋"/>
                <w:color w:val="auto"/>
                <w:sz w:val="21"/>
                <w:szCs w:val="21"/>
              </w:rPr>
              <w:t>1.负责统筹和协调全区污染源普查工作。</w:t>
            </w:r>
          </w:p>
          <w:p w14:paraId="608F4311">
            <w:pPr>
              <w:keepNext w:val="0"/>
              <w:keepLines w:val="0"/>
              <w:widowControl/>
              <w:suppressLineNumbers w:val="0"/>
              <w:jc w:val="left"/>
              <w:textAlignment w:val="center"/>
              <w:rPr>
                <w:rFonts w:hint="eastAsia" w:ascii="Times New Roman" w:hAnsi="方正公文仿宋" w:eastAsia="方正公文仿宋"/>
                <w:color w:val="auto"/>
                <w:sz w:val="21"/>
                <w:szCs w:val="21"/>
              </w:rPr>
            </w:pPr>
            <w:r>
              <w:rPr>
                <w:rFonts w:hint="eastAsia" w:ascii="Times New Roman" w:hAnsi="方正公文仿宋" w:eastAsia="方正公文仿宋"/>
                <w:color w:val="auto"/>
                <w:sz w:val="21"/>
                <w:szCs w:val="21"/>
              </w:rPr>
              <w:t>2.组织污染源普查工作的宣传培训活动。</w:t>
            </w:r>
          </w:p>
          <w:p w14:paraId="3BF931AA">
            <w:pPr>
              <w:keepNext w:val="0"/>
              <w:keepLines w:val="0"/>
              <w:widowControl/>
              <w:suppressLineNumbers w:val="0"/>
              <w:jc w:val="left"/>
              <w:textAlignment w:val="center"/>
              <w:rPr>
                <w:rFonts w:hint="eastAsia" w:ascii="Times New Roman" w:hAnsi="方正公文仿宋" w:eastAsia="方正公文仿宋"/>
                <w:color w:val="auto"/>
                <w:sz w:val="21"/>
                <w:szCs w:val="21"/>
                <w:lang w:eastAsia="zh-CN"/>
              </w:rPr>
            </w:pPr>
            <w:r>
              <w:rPr>
                <w:rFonts w:hint="eastAsia" w:ascii="Times New Roman" w:hAnsi="方正公文仿宋" w:eastAsia="方正公文仿宋"/>
                <w:color w:val="auto"/>
                <w:sz w:val="21"/>
                <w:szCs w:val="21"/>
              </w:rPr>
              <w:t>3.对</w:t>
            </w:r>
            <w:r>
              <w:rPr>
                <w:rFonts w:hint="eastAsia" w:ascii="Times New Roman" w:hAnsi="方正公文仿宋" w:eastAsia="方正公文仿宋"/>
                <w:color w:val="auto"/>
                <w:sz w:val="21"/>
                <w:szCs w:val="21"/>
                <w:lang w:eastAsia="zh-CN"/>
              </w:rPr>
              <w:t>辖区内</w:t>
            </w:r>
            <w:r>
              <w:rPr>
                <w:rFonts w:hint="eastAsia" w:ascii="Times New Roman" w:hAnsi="方正公文仿宋" w:eastAsia="方正公文仿宋"/>
                <w:color w:val="auto"/>
                <w:sz w:val="21"/>
                <w:szCs w:val="21"/>
              </w:rPr>
              <w:t>普查</w:t>
            </w:r>
            <w:r>
              <w:rPr>
                <w:rFonts w:hint="eastAsia" w:ascii="Times New Roman" w:hAnsi="方正公文仿宋" w:eastAsia="方正公文仿宋"/>
                <w:color w:val="auto"/>
                <w:sz w:val="21"/>
                <w:szCs w:val="21"/>
                <w:lang w:eastAsia="zh-CN"/>
              </w:rPr>
              <w:t>数据</w:t>
            </w:r>
            <w:r>
              <w:rPr>
                <w:rFonts w:hint="eastAsia" w:ascii="Times New Roman" w:hAnsi="方正公文仿宋" w:eastAsia="方正公文仿宋"/>
                <w:color w:val="auto"/>
                <w:sz w:val="21"/>
                <w:szCs w:val="21"/>
              </w:rPr>
              <w:t>进行审核，</w:t>
            </w:r>
            <w:r>
              <w:rPr>
                <w:rFonts w:hint="eastAsia" w:ascii="Times New Roman" w:hAnsi="方正公文仿宋" w:eastAsia="方正公文仿宋"/>
                <w:color w:val="auto"/>
                <w:sz w:val="21"/>
                <w:szCs w:val="21"/>
                <w:lang w:eastAsia="zh-CN"/>
              </w:rPr>
              <w:t>确保普查数据真实、完整、准确。</w:t>
            </w:r>
          </w:p>
          <w:p w14:paraId="7037F80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rPr>
              <w:t>4.根据环境保护相关法律法规，做好区域环境检查监督工作。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E56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广泛动员和组织社区及辖区社会组织积极参与并认真做好污染源普查工作。</w:t>
            </w:r>
          </w:p>
        </w:tc>
      </w:tr>
      <w:tr w14:paraId="73AB4475">
        <w:tblPrEx>
          <w:tblCellMar>
            <w:top w:w="0" w:type="dxa"/>
            <w:left w:w="108" w:type="dxa"/>
            <w:bottom w:w="0" w:type="dxa"/>
            <w:right w:w="108" w:type="dxa"/>
          </w:tblCellMar>
        </w:tblPrEx>
        <w:trPr>
          <w:cantSplit/>
          <w:trHeight w:val="355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13A4">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53F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水污染防治工作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78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市南山生态环境局</w:t>
            </w:r>
          </w:p>
          <w:p w14:paraId="1FB5A0D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p w14:paraId="08BCA21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p w14:paraId="1D15D0A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市公安局南山分局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506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rPr>
              <w:t>市南山生态环境局</w:t>
            </w:r>
            <w:r>
              <w:rPr>
                <w:rFonts w:hint="eastAsia" w:ascii="Times New Roman" w:hAnsi="方正公文仿宋" w:eastAsia="方正公文仿宋"/>
                <w:color w:val="auto"/>
                <w:sz w:val="21"/>
                <w:szCs w:val="21"/>
                <w:highlight w:val="none"/>
                <w:lang w:eastAsia="zh-CN"/>
              </w:rPr>
              <w:t>：</w:t>
            </w:r>
          </w:p>
          <w:p w14:paraId="71212DD7">
            <w:pPr>
              <w:keepNext w:val="0"/>
              <w:keepLines w:val="0"/>
              <w:widowControl/>
              <w:numPr>
                <w:ilvl w:val="0"/>
                <w:numId w:val="0"/>
              </w:numPr>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lang w:val="en-US" w:eastAsia="zh-CN"/>
              </w:rPr>
              <w:t>1.</w:t>
            </w:r>
            <w:r>
              <w:rPr>
                <w:rFonts w:hint="eastAsia" w:ascii="Times New Roman" w:hAnsi="方正公文仿宋" w:eastAsia="方正公文仿宋"/>
                <w:color w:val="auto"/>
                <w:sz w:val="21"/>
                <w:szCs w:val="21"/>
                <w:highlight w:val="none"/>
                <w:lang w:eastAsia="zh-CN"/>
              </w:rPr>
              <w:t>负责水污染防治工作，做好入河排污口再排查再溯源再整治行动、巩固黑臭水体治理成果、监督工业企业污水治理、实行智慧化水质检测工作。</w:t>
            </w:r>
          </w:p>
          <w:p w14:paraId="2F420BE4">
            <w:pPr>
              <w:keepNext w:val="0"/>
              <w:keepLines w:val="0"/>
              <w:widowControl/>
              <w:numPr>
                <w:ilvl w:val="0"/>
                <w:numId w:val="0"/>
              </w:numPr>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lang w:val="en-US" w:eastAsia="zh-CN"/>
              </w:rPr>
              <w:t>2.</w:t>
            </w:r>
            <w:r>
              <w:rPr>
                <w:rFonts w:hint="eastAsia" w:ascii="Times New Roman" w:hAnsi="方正公文仿宋" w:eastAsia="方正公文仿宋"/>
                <w:color w:val="auto"/>
                <w:sz w:val="21"/>
                <w:szCs w:val="21"/>
                <w:highlight w:val="none"/>
                <w:lang w:eastAsia="zh-CN"/>
              </w:rPr>
              <w:t>及时处置街道上报的线索，指导街道开展水污染防治的宣传工作。</w:t>
            </w:r>
          </w:p>
          <w:p w14:paraId="220541B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区住房和建设局、区城市管理综合执法局：</w:t>
            </w:r>
          </w:p>
          <w:p w14:paraId="088EB6E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做好入河排污口再排查再溯源再整治行动。</w:t>
            </w:r>
          </w:p>
          <w:p w14:paraId="1FDDFCD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市公安局南山分局：</w:t>
            </w:r>
          </w:p>
          <w:p w14:paraId="60B5F8F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参与水污染综合治理工作，强化水环境联合执法，实现源头防范与打击，确保水资源的安全和稳定。</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07BB">
            <w:pPr>
              <w:keepNext w:val="0"/>
              <w:keepLines w:val="0"/>
              <w:widowControl/>
              <w:suppressLineNumbers w:val="0"/>
              <w:jc w:val="left"/>
              <w:textAlignment w:val="center"/>
              <w:rPr>
                <w:rFonts w:hint="eastAsia" w:ascii="Times New Roman" w:hAnsi="方正公文仿宋" w:eastAsia="方正公文仿宋"/>
                <w:color w:val="auto"/>
                <w:kern w:val="0"/>
                <w:sz w:val="21"/>
                <w:szCs w:val="21"/>
                <w:lang w:bidi="ar"/>
              </w:rPr>
            </w:pPr>
            <w:r>
              <w:rPr>
                <w:rFonts w:hint="eastAsia" w:ascii="Times New Roman" w:hAnsi="方正公文仿宋" w:eastAsia="方正公文仿宋"/>
                <w:color w:val="auto"/>
                <w:kern w:val="0"/>
                <w:sz w:val="21"/>
                <w:szCs w:val="21"/>
                <w:lang w:bidi="ar"/>
              </w:rPr>
              <w:t>1.开展水污染防治的宣传工作。</w:t>
            </w:r>
          </w:p>
          <w:p w14:paraId="30169E92">
            <w:pPr>
              <w:keepNext w:val="0"/>
              <w:keepLines w:val="0"/>
              <w:widowControl/>
              <w:suppressLineNumbers w:val="0"/>
              <w:jc w:val="left"/>
              <w:textAlignment w:val="center"/>
              <w:rPr>
                <w:rFonts w:hint="eastAsia" w:ascii="Times New Roman" w:hAnsi="方正公文仿宋" w:eastAsia="方正公文仿宋"/>
                <w:color w:val="auto"/>
                <w:kern w:val="0"/>
                <w:sz w:val="21"/>
                <w:szCs w:val="21"/>
                <w:lang w:bidi="ar"/>
              </w:rPr>
            </w:pPr>
            <w:r>
              <w:rPr>
                <w:rFonts w:hint="eastAsia" w:ascii="Times New Roman" w:hAnsi="方正公文仿宋" w:eastAsia="方正公文仿宋"/>
                <w:color w:val="auto"/>
                <w:kern w:val="0"/>
                <w:sz w:val="21"/>
                <w:szCs w:val="21"/>
                <w:lang w:bidi="ar"/>
              </w:rPr>
              <w:t>2.配合做好对水污染问题的排查，做好入河排污口排查溯源，发现问题及时劝告制止并向上报告。</w:t>
            </w:r>
          </w:p>
          <w:p w14:paraId="23E7AE6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lang w:bidi="ar"/>
              </w:rPr>
              <w:t>3.配合市公安局南山分局做好群众走访、现场确认等相关工作。</w:t>
            </w:r>
          </w:p>
        </w:tc>
      </w:tr>
      <w:tr w14:paraId="7E3F7CC7">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0428">
            <w:pPr>
              <w:widowControl/>
              <w:kinsoku/>
              <w:spacing w:before="0" w:beforeLines="0" w:after="0" w:afterLines="0"/>
              <w:jc w:val="center"/>
              <w:textAlignment w:val="center"/>
              <w:rPr>
                <w:rFonts w:hint="eastAsia"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E3A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val="en-US" w:eastAsia="zh-CN" w:bidi="ar"/>
              </w:rPr>
              <w:t>对</w:t>
            </w:r>
            <w:r>
              <w:rPr>
                <w:rFonts w:hint="eastAsia" w:ascii="Times New Roman" w:hAnsi="方正公文仿宋" w:eastAsia="方正公文仿宋"/>
                <w:color w:val="auto"/>
                <w:kern w:val="0"/>
                <w:sz w:val="21"/>
                <w:szCs w:val="21"/>
                <w:highlight w:val="none"/>
                <w:lang w:bidi="ar"/>
              </w:rPr>
              <w:t>发现的死亡畜禽组织收集、处理并溯源</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A0E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F88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1.组织收集、处理并溯源在江河、湖泊、水库等水域发现的死亡畜禽。</w:t>
            </w:r>
          </w:p>
          <w:p w14:paraId="606E084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2.为街道收集、处理并溯源在城市公共场所和社区发现的死亡畜禽提供支持帮助。</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F72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组织收集、处理并溯源在城市公共场所发现的死亡畜禽。</w:t>
            </w:r>
          </w:p>
        </w:tc>
      </w:tr>
      <w:tr w14:paraId="51073424">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C0651F">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八</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城乡建设</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11</w:t>
            </w:r>
            <w:r>
              <w:rPr>
                <w:rStyle w:val="17"/>
                <w:rFonts w:hint="eastAsia" w:ascii="Times New Roman" w:hAnsi="方正公文黑体" w:eastAsia="方正公文黑体"/>
                <w:color w:val="auto"/>
                <w:highlight w:val="none"/>
                <w:lang w:bidi="ar"/>
              </w:rPr>
              <w:t>项）</w:t>
            </w:r>
          </w:p>
        </w:tc>
      </w:tr>
      <w:tr w14:paraId="7B24CB5E">
        <w:tblPrEx>
          <w:tblCellMar>
            <w:top w:w="0" w:type="dxa"/>
            <w:left w:w="108" w:type="dxa"/>
            <w:bottom w:w="0" w:type="dxa"/>
            <w:right w:w="108" w:type="dxa"/>
          </w:tblCellMar>
        </w:tblPrEx>
        <w:trPr>
          <w:cantSplit/>
          <w:trHeight w:val="133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E526">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2EC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做好电力设施</w:t>
            </w:r>
            <w:r>
              <w:rPr>
                <w:rFonts w:hint="eastAsia" w:ascii="Times New Roman" w:hAnsi="方正公文仿宋" w:eastAsia="方正公文仿宋"/>
                <w:color w:val="auto"/>
                <w:kern w:val="0"/>
                <w:sz w:val="21"/>
                <w:szCs w:val="21"/>
                <w:highlight w:val="none"/>
                <w:lang w:eastAsia="zh-CN" w:bidi="ar"/>
              </w:rPr>
              <w:t>巡查工作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AAB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1DF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做好电力设施</w:t>
            </w:r>
            <w:r>
              <w:rPr>
                <w:rFonts w:hint="eastAsia" w:ascii="Times New Roman" w:hAnsi="方正公文仿宋" w:eastAsia="方正公文仿宋"/>
                <w:color w:val="auto"/>
                <w:kern w:val="0"/>
                <w:sz w:val="21"/>
                <w:szCs w:val="21"/>
                <w:highlight w:val="none"/>
                <w:lang w:eastAsia="zh-CN" w:bidi="ar"/>
              </w:rPr>
              <w:t>巡查</w:t>
            </w:r>
            <w:r>
              <w:rPr>
                <w:rFonts w:hint="eastAsia" w:ascii="Times New Roman" w:hAnsi="方正公文仿宋" w:eastAsia="方正公文仿宋"/>
                <w:color w:val="auto"/>
                <w:kern w:val="0"/>
                <w:sz w:val="21"/>
                <w:szCs w:val="21"/>
                <w:highlight w:val="none"/>
                <w:lang w:bidi="ar"/>
              </w:rPr>
              <w:t>相关工作</w:t>
            </w:r>
            <w:r>
              <w:rPr>
                <w:rFonts w:hint="eastAsia" w:ascii="Times New Roman" w:hAnsi="方正公文仿宋" w:eastAsia="方正公文仿宋"/>
                <w:color w:val="auto"/>
                <w:kern w:val="0"/>
                <w:sz w:val="21"/>
                <w:szCs w:val="21"/>
                <w:highlight w:val="none"/>
                <w:lang w:eastAsia="zh-CN" w:bidi="ar"/>
              </w:rPr>
              <w:t>，发现问题及时上报给鹤岗市供电公司。</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883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1.开展电力设施保护政策宣传。</w:t>
            </w:r>
          </w:p>
          <w:p w14:paraId="17AC48B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2.对危害或者破坏电力设施的行为，及时制止并上报。</w:t>
            </w:r>
          </w:p>
        </w:tc>
      </w:tr>
      <w:tr w14:paraId="2015DFCB">
        <w:tblPrEx>
          <w:tblCellMar>
            <w:top w:w="0" w:type="dxa"/>
            <w:left w:w="108" w:type="dxa"/>
            <w:bottom w:w="0" w:type="dxa"/>
            <w:right w:w="108" w:type="dxa"/>
          </w:tblCellMar>
        </w:tblPrEx>
        <w:trPr>
          <w:cantSplit/>
          <w:trHeight w:val="14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2EA0">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C31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做好电信设施</w:t>
            </w:r>
            <w:r>
              <w:rPr>
                <w:rFonts w:hint="eastAsia" w:ascii="Times New Roman" w:hAnsi="方正公文仿宋" w:eastAsia="方正公文仿宋"/>
                <w:color w:val="auto"/>
                <w:kern w:val="0"/>
                <w:sz w:val="21"/>
                <w:szCs w:val="21"/>
                <w:highlight w:val="none"/>
                <w:lang w:eastAsia="zh-CN" w:bidi="ar"/>
              </w:rPr>
              <w:t>巡查工作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6D4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81C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依法做好电信设施</w:t>
            </w:r>
            <w:r>
              <w:rPr>
                <w:rFonts w:hint="eastAsia" w:ascii="Times New Roman" w:hAnsi="方正公文仿宋" w:eastAsia="方正公文仿宋"/>
                <w:color w:val="auto"/>
                <w:kern w:val="0"/>
                <w:sz w:val="21"/>
                <w:szCs w:val="21"/>
                <w:highlight w:val="none"/>
                <w:lang w:eastAsia="zh-CN" w:bidi="ar"/>
              </w:rPr>
              <w:t>巡查</w:t>
            </w:r>
            <w:r>
              <w:rPr>
                <w:rFonts w:hint="eastAsia" w:ascii="Times New Roman" w:hAnsi="方正公文仿宋" w:eastAsia="方正公文仿宋"/>
                <w:color w:val="auto"/>
                <w:kern w:val="0"/>
                <w:sz w:val="21"/>
                <w:szCs w:val="21"/>
                <w:highlight w:val="none"/>
                <w:lang w:bidi="ar"/>
              </w:rPr>
              <w:t>相关工作</w:t>
            </w:r>
            <w:r>
              <w:rPr>
                <w:rFonts w:hint="eastAsia" w:ascii="Times New Roman" w:hAnsi="方正公文仿宋" w:eastAsia="方正公文仿宋"/>
                <w:color w:val="auto"/>
                <w:kern w:val="0"/>
                <w:sz w:val="21"/>
                <w:szCs w:val="21"/>
                <w:highlight w:val="none"/>
                <w:lang w:eastAsia="zh-CN" w:bidi="ar"/>
              </w:rPr>
              <w:t>，发现问题及时上报给市通信管理办公室</w:t>
            </w:r>
            <w:r>
              <w:rPr>
                <w:rFonts w:hint="eastAsia" w:ascii="Times New Roman" w:hAnsi="方正公文仿宋" w:eastAsia="方正公文仿宋"/>
                <w:color w:val="auto"/>
                <w:kern w:val="0"/>
                <w:sz w:val="21"/>
                <w:szCs w:val="21"/>
                <w:highlight w:val="none"/>
                <w:lang w:bidi="ar"/>
              </w:rPr>
              <w:t>。</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B29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1.开展电信设施保护政策和辐射知识宣传。</w:t>
            </w:r>
          </w:p>
          <w:p w14:paraId="2CB6B73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2.对危害或者破坏电信设施的行为，及时制止并上报。</w:t>
            </w:r>
          </w:p>
        </w:tc>
      </w:tr>
      <w:tr w14:paraId="0DBEC22F">
        <w:tblPrEx>
          <w:tblCellMar>
            <w:top w:w="0" w:type="dxa"/>
            <w:left w:w="108" w:type="dxa"/>
            <w:bottom w:w="0" w:type="dxa"/>
            <w:right w:w="108" w:type="dxa"/>
          </w:tblCellMar>
        </w:tblPrEx>
        <w:trPr>
          <w:cantSplit/>
          <w:trHeight w:val="270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1680">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C75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城市绿化管理工作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1AA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378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1.负责编制全区园林绿化管理方面的中长期规划和年度计划，并组织实施。</w:t>
            </w:r>
          </w:p>
          <w:p w14:paraId="6CD6B98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2.编制园林专项规划、考核办法、资质审核、行业专项资金计划，负责专项经费的使用与管理。</w:t>
            </w:r>
          </w:p>
          <w:p w14:paraId="744A926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3.完成街路、广场所需树木、花草的培育、种植及养护工作。</w:t>
            </w:r>
          </w:p>
          <w:p w14:paraId="7F164AD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4.对企事业单位的绿化工作及小区绿化进行检查、指导实施园林绿化管理方面的行政处罚。</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49D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配合区城市绿化管理方面规划和计划的实施，协助调查、统计本辖区园林绿化相关情况。</w:t>
            </w:r>
          </w:p>
        </w:tc>
      </w:tr>
      <w:tr w14:paraId="1114F04F">
        <w:tblPrEx>
          <w:tblCellMar>
            <w:top w:w="0" w:type="dxa"/>
            <w:left w:w="108" w:type="dxa"/>
            <w:bottom w:w="0" w:type="dxa"/>
            <w:right w:w="108" w:type="dxa"/>
          </w:tblCellMar>
        </w:tblPrEx>
        <w:trPr>
          <w:cantSplit/>
          <w:trHeight w:val="201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DE9">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37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牌匾及广告宣传条幅等户外设施备案</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7B1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6E8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负责汇总街道提交的边长4米以下、面积10平方米以下牌匾及广告宣传条幅等户外设施备案相关材料，并上传黑龙江省政务服务平台，进行数据备案。</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75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做好本辖区边长4米以下、面积10平方米以下牌匾及广告宣传条幅等户外设施备案相关材料的受理、提交工作。</w:t>
            </w:r>
          </w:p>
        </w:tc>
      </w:tr>
      <w:tr w14:paraId="1AAC79DE">
        <w:tblPrEx>
          <w:tblCellMar>
            <w:top w:w="0" w:type="dxa"/>
            <w:left w:w="108" w:type="dxa"/>
            <w:bottom w:w="0" w:type="dxa"/>
            <w:right w:w="108" w:type="dxa"/>
          </w:tblCellMar>
        </w:tblPrEx>
        <w:trPr>
          <w:cantSplit/>
          <w:trHeight w:val="52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EA3F">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12C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违法用地违法建设整治工作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10D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市自然资源局南山分局</w:t>
            </w:r>
          </w:p>
          <w:p w14:paraId="6E3052F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p w14:paraId="71AC74F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576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市自然资源局南山分局：</w:t>
            </w:r>
          </w:p>
          <w:p w14:paraId="23D5A0C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1.负责对建设项目违法用地进行批后监管。</w:t>
            </w:r>
          </w:p>
          <w:p w14:paraId="09C1249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2.对国家下发的图斑进行核实，发现违法线索，移交相关部门处理（占用农用地的，移交市农业农村局处理；占用建设用地的，移交区政府相关部门处理）。</w:t>
            </w:r>
          </w:p>
          <w:p w14:paraId="18ED32A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3.对违法行为需要进行认定的，给予出具五项认定（规划认定、权属认定、地类认定、是否占用基本农田认定、是否取得建设工程规划许可证认定）。</w:t>
            </w:r>
          </w:p>
          <w:p w14:paraId="5395CBB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p w14:paraId="40AF210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牵头组织各行管部门对违法建设行为进行监督检查。</w:t>
            </w:r>
          </w:p>
          <w:p w14:paraId="0C522B9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区城市管理综合执法局和区住房和建设局：</w:t>
            </w:r>
          </w:p>
          <w:p w14:paraId="7AF8632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分别对发现或接到问题线索协调有关部门进行实地核实认定，确认违法的，属于本部门职责范围内的依法查处，指导督促完成整治工作。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5AC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配合开展“两违”工作及图斑的日常检查，发现问题及时劝告，并上报有关部门。</w:t>
            </w:r>
          </w:p>
        </w:tc>
      </w:tr>
      <w:tr w14:paraId="36D54490">
        <w:tblPrEx>
          <w:tblCellMar>
            <w:top w:w="0" w:type="dxa"/>
            <w:left w:w="108" w:type="dxa"/>
            <w:bottom w:w="0" w:type="dxa"/>
            <w:right w:w="108" w:type="dxa"/>
          </w:tblCellMar>
        </w:tblPrEx>
        <w:trPr>
          <w:cantSplit/>
          <w:trHeight w:val="50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90FB">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053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市容和环境卫生管理</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81C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A90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1.负责编制全区城市市容、环境卫生管理方面的中长期规划、专项规划、年度计划、考核办法等，并组织实施。</w:t>
            </w:r>
          </w:p>
          <w:p w14:paraId="20E60FA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2.负责全区市容环境卫生工程施工监管和设施维护。</w:t>
            </w:r>
          </w:p>
          <w:p w14:paraId="20C5E6F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3.负责城市生活垃圾、建筑垃圾管理工作。</w:t>
            </w:r>
          </w:p>
          <w:p w14:paraId="6EEDD7C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4.负责管理全区环境卫生设施，参加民用建筑中环境卫生设施配套工程的规划审查。</w:t>
            </w:r>
          </w:p>
          <w:p w14:paraId="3D5883B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5.负责权限内牌匾等户外设施，街道两侧建筑物外部装修、门窗改建、封闭阳台的管理。</w:t>
            </w:r>
          </w:p>
          <w:p w14:paraId="0B69A9B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6.对全区各环境卫生责任部门和单位进行作业质量的检查、评比、指导。</w:t>
            </w:r>
          </w:p>
          <w:p w14:paraId="4D631B0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7.对全区环境卫生基本情况进行调查、统计。</w:t>
            </w:r>
          </w:p>
          <w:p w14:paraId="7ED1E43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8.行使法律、法规、规章规定的城市市容和环境卫生管理方面行政处罚权。</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619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1.配合做好城市市容、环境卫生管理方面规划和计划的实施，协助开展本辖区环境卫生基本情况调查、统计。</w:t>
            </w:r>
          </w:p>
          <w:p w14:paraId="3758C1B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2.配合对城市垃圾清扫、收集、运输、处理等行为进行监管，协助做好本辖区环境卫生设施的管理和维护。</w:t>
            </w:r>
          </w:p>
          <w:p w14:paraId="55FF832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3.配合开展城市市容、环境卫生日常巡查工作，对影响城市市容和环境卫生的行为进行制止、记录、移交。</w:t>
            </w:r>
          </w:p>
          <w:p w14:paraId="038454D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4.加强市容环境卫生法律法规和相关政策宣传，引导居民对生活垃圾分类投放。</w:t>
            </w:r>
          </w:p>
        </w:tc>
      </w:tr>
      <w:tr w14:paraId="30C99C62">
        <w:tblPrEx>
          <w:tblCellMar>
            <w:top w:w="0" w:type="dxa"/>
            <w:left w:w="108" w:type="dxa"/>
            <w:bottom w:w="0" w:type="dxa"/>
            <w:right w:w="108" w:type="dxa"/>
          </w:tblCellMar>
        </w:tblPrEx>
        <w:trPr>
          <w:cantSplit/>
          <w:trHeight w:val="259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BECD">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821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做好城区既有房屋安全管理工作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D90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E84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1.负责日常工作，牵头开展并落实城区房屋安全隐患排查整治各项工作计划及内容。</w:t>
            </w:r>
          </w:p>
          <w:p w14:paraId="1B83358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2.负责城区房屋安全隐患排查整治检查督查工作。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379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1.做好本辖区房屋安全隐患的排查、登记、上报工作。</w:t>
            </w:r>
          </w:p>
          <w:p w14:paraId="2D0DF1A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2.协助组织房屋安全隐患的治理和危险房屋的应急抢险。</w:t>
            </w:r>
          </w:p>
          <w:p w14:paraId="2385A21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3.对擅自拆改房屋的行为进行劝阻，并向有关部门报告。</w:t>
            </w:r>
          </w:p>
          <w:p w14:paraId="0115DF6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4.指导社区协助做好房屋安全管理工作。</w:t>
            </w:r>
          </w:p>
        </w:tc>
      </w:tr>
      <w:tr w14:paraId="4F075004">
        <w:tblPrEx>
          <w:tblCellMar>
            <w:top w:w="0" w:type="dxa"/>
            <w:left w:w="108" w:type="dxa"/>
            <w:bottom w:w="0" w:type="dxa"/>
            <w:right w:w="108" w:type="dxa"/>
          </w:tblCellMar>
        </w:tblPrEx>
        <w:trPr>
          <w:cantSplit/>
          <w:trHeight w:val="170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461A">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47F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无物业小区住宅专项维修资金使用</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4E8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3FC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1.协调市住房专项维修资金服务中心申请专项维修资金。</w:t>
            </w:r>
          </w:p>
          <w:p w14:paraId="5C5F9C8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2.查询住房专项维修资金缴纳情况。</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71D7">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1.对无物业管理小区做好维修资金使用宣传动员及居民意愿调查工作。</w:t>
            </w:r>
          </w:p>
          <w:p w14:paraId="591277F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2.形成居民使用维修资金工作情况说明。</w:t>
            </w:r>
          </w:p>
        </w:tc>
      </w:tr>
      <w:tr w14:paraId="3C3B32D7">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F481">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D4A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做好城市体检工作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7E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C04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1.统筹开展城市体检工作，制定本区城市体检工作方案。</w:t>
            </w:r>
          </w:p>
          <w:p w14:paraId="283DBF8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2.对城市体检工作的全过程进行监督检查。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35D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1.组织社区工作人员、居民、物业服务企业配合第三方专业团队等共同参与城市体检。</w:t>
            </w:r>
          </w:p>
          <w:p w14:paraId="27DFCC1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2.围绕住房、小区</w:t>
            </w:r>
            <w:r>
              <w:rPr>
                <w:rFonts w:hint="eastAsia" w:ascii="方正公文仿宋" w:hAnsi="方正公文仿宋" w:eastAsia="方正公文仿宋" w:cs="方正公文仿宋"/>
                <w:color w:val="auto"/>
                <w:kern w:val="0"/>
                <w:sz w:val="21"/>
                <w:szCs w:val="21"/>
                <w:highlight w:val="none"/>
                <w:lang w:bidi="ar"/>
              </w:rPr>
              <w:t>(社区)</w:t>
            </w:r>
            <w:r>
              <w:rPr>
                <w:rFonts w:hint="eastAsia" w:ascii="Times New Roman" w:hAnsi="方正公文仿宋" w:eastAsia="方正公文仿宋"/>
                <w:color w:val="auto"/>
                <w:kern w:val="0"/>
                <w:sz w:val="21"/>
                <w:szCs w:val="21"/>
                <w:highlight w:val="none"/>
                <w:lang w:bidi="ar"/>
              </w:rPr>
              <w:t>、街区三个层级，查找公共服务设施缺口，以及街道环境整治、更新改造等方面的问题。</w:t>
            </w:r>
          </w:p>
        </w:tc>
      </w:tr>
      <w:tr w14:paraId="12103BC7">
        <w:tblPrEx>
          <w:tblCellMar>
            <w:top w:w="0" w:type="dxa"/>
            <w:left w:w="108" w:type="dxa"/>
            <w:bottom w:w="0" w:type="dxa"/>
            <w:right w:w="108" w:type="dxa"/>
          </w:tblCellMar>
        </w:tblPrEx>
        <w:trPr>
          <w:cantSplit/>
          <w:trHeight w:val="15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14A8">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3E4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无物业小区住宅室内装饰装修监督工作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FA2">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5D4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w:t>
            </w:r>
            <w:r>
              <w:rPr>
                <w:rFonts w:hint="eastAsia" w:ascii="Times New Roman" w:hAnsi="方正公文仿宋" w:eastAsia="方正公文仿宋"/>
                <w:color w:val="auto"/>
                <w:kern w:val="0"/>
                <w:sz w:val="21"/>
                <w:szCs w:val="21"/>
                <w:highlight w:val="none"/>
                <w:lang w:val="en-US" w:eastAsia="zh-CN" w:bidi="ar"/>
              </w:rPr>
              <w:t>开展</w:t>
            </w:r>
            <w:r>
              <w:rPr>
                <w:rFonts w:hint="eastAsia" w:ascii="Times New Roman" w:hAnsi="方正公文仿宋" w:eastAsia="方正公文仿宋"/>
                <w:color w:val="auto"/>
                <w:kern w:val="0"/>
                <w:sz w:val="21"/>
                <w:szCs w:val="21"/>
                <w:highlight w:val="none"/>
                <w:lang w:bidi="ar"/>
              </w:rPr>
              <w:t>违规装饰装修检查工作。</w:t>
            </w:r>
          </w:p>
          <w:p w14:paraId="499C833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2.负责开展违规装饰装修执法工作。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9C7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向本辖区居民宣传房屋装饰装修相关法律规定，对发现违规行为及时制止并向上级部门报告。</w:t>
            </w:r>
          </w:p>
        </w:tc>
      </w:tr>
      <w:tr w14:paraId="1FAD58F3">
        <w:tblPrEx>
          <w:tblCellMar>
            <w:top w:w="0" w:type="dxa"/>
            <w:left w:w="108" w:type="dxa"/>
            <w:bottom w:w="0" w:type="dxa"/>
            <w:right w:w="108" w:type="dxa"/>
          </w:tblCellMar>
        </w:tblPrEx>
        <w:trPr>
          <w:cantSplit/>
          <w:trHeight w:val="32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FED3">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3E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行政执法进小区工作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062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区住房和建设局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58F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1.负责对小区内违规拆改承重结构行为进行监管。</w:t>
            </w:r>
          </w:p>
          <w:p w14:paraId="605A6A7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2.负责对物业企业相关管理工作进行监管。</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A7C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1.定期会商和处置辖区内小区治理中的重点难点问题。</w:t>
            </w:r>
          </w:p>
          <w:p w14:paraId="2F29C1E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2.积极推进“行政执法进小区、居民诉求办理进小区、矛盾纠纷化解进小区”工作。</w:t>
            </w:r>
          </w:p>
          <w:p w14:paraId="40D1004F">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3.做好问题提示、风险提醒和群众信访源头调处等工作。</w:t>
            </w:r>
          </w:p>
          <w:p w14:paraId="53977DE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4.建立台账管理、过程跟踪、定期调度、办结销号的闭合流程并全程记录存档。</w:t>
            </w:r>
          </w:p>
          <w:p w14:paraId="50EB7DF6">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5.负责及时核实物业服务人的报告事项并进行劝阻制止，迅速联系相关部门依法开展调查处置。</w:t>
            </w:r>
          </w:p>
        </w:tc>
      </w:tr>
      <w:tr w14:paraId="7703CD91">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06C04">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九</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文化和旅游</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4</w:t>
            </w:r>
            <w:r>
              <w:rPr>
                <w:rStyle w:val="17"/>
                <w:rFonts w:hint="eastAsia" w:ascii="Times New Roman" w:hAnsi="方正公文黑体" w:eastAsia="方正公文黑体"/>
                <w:color w:val="auto"/>
                <w:highlight w:val="none"/>
                <w:lang w:bidi="ar"/>
              </w:rPr>
              <w:t>项）</w:t>
            </w:r>
          </w:p>
        </w:tc>
      </w:tr>
      <w:tr w14:paraId="5804CD6C">
        <w:tblPrEx>
          <w:tblCellMar>
            <w:top w:w="0" w:type="dxa"/>
            <w:left w:w="108" w:type="dxa"/>
            <w:bottom w:w="0" w:type="dxa"/>
            <w:right w:w="108" w:type="dxa"/>
          </w:tblCellMar>
        </w:tblPrEx>
        <w:trPr>
          <w:cantSplit/>
          <w:trHeight w:val="195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9704">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1E0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开展非物质文化遗产保护、保存工作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0BA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6A4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1.负责全区非物质文化遗产的保护、保存和监督管理工作。</w:t>
            </w:r>
          </w:p>
          <w:p w14:paraId="433CD8C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2.制定保护规划，对区人民政府批准公布的代表性项目予以保护，对保护规划的实施情况进行监督检查。</w:t>
            </w:r>
          </w:p>
          <w:p w14:paraId="2C9A8B8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3.会同有关部门抢救保护濒临消失的代表性项目。</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3DD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挖掘提供非物质文化遗产保护项目，做好项目申报、传承保护等工作。</w:t>
            </w:r>
          </w:p>
        </w:tc>
      </w:tr>
      <w:tr w14:paraId="5CEDAD0F">
        <w:tblPrEx>
          <w:tblCellMar>
            <w:top w:w="0" w:type="dxa"/>
            <w:left w:w="108" w:type="dxa"/>
            <w:bottom w:w="0" w:type="dxa"/>
            <w:right w:w="108" w:type="dxa"/>
          </w:tblCellMar>
        </w:tblPrEx>
        <w:trPr>
          <w:cantSplit/>
          <w:trHeight w:val="15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CCA1">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F356">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做好健身路径的维护</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9C9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AF6E">
            <w:pPr>
              <w:keepNext w:val="0"/>
              <w:keepLines w:val="0"/>
              <w:widowControl/>
              <w:numPr>
                <w:ilvl w:val="0"/>
                <w:numId w:val="0"/>
              </w:numPr>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1.积极向上争取政策支持，根据街道需求，下拨健身路径或健身器材。</w:t>
            </w:r>
          </w:p>
          <w:p w14:paraId="7A27CAAE">
            <w:pPr>
              <w:keepNext w:val="0"/>
              <w:keepLines w:val="0"/>
              <w:widowControl/>
              <w:numPr>
                <w:ilvl w:val="0"/>
                <w:numId w:val="0"/>
              </w:numPr>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val="en-US" w:eastAsia="zh-CN" w:bidi="ar"/>
              </w:rPr>
              <w:t>2</w:t>
            </w:r>
            <w:r>
              <w:rPr>
                <w:rFonts w:hint="eastAsia" w:ascii="Times New Roman" w:hAnsi="方正公文仿宋" w:eastAsia="方正公文仿宋"/>
                <w:color w:val="auto"/>
                <w:kern w:val="0"/>
                <w:sz w:val="21"/>
                <w:szCs w:val="21"/>
                <w:highlight w:val="none"/>
                <w:lang w:bidi="ar"/>
              </w:rPr>
              <w:t>.做好固定资产的移交工作。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C88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eastAsia="zh-CN" w:bidi="ar"/>
              </w:rPr>
            </w:pPr>
            <w:r>
              <w:rPr>
                <w:rFonts w:hint="eastAsia" w:ascii="Times New Roman" w:hAnsi="方正公文仿宋" w:eastAsia="方正公文仿宋"/>
                <w:color w:val="auto"/>
                <w:kern w:val="0"/>
                <w:sz w:val="21"/>
                <w:szCs w:val="21"/>
                <w:highlight w:val="none"/>
                <w:lang w:bidi="ar"/>
              </w:rPr>
              <w:t>1.根据实际需要，向区文化体育和旅游局申请支持</w:t>
            </w:r>
            <w:r>
              <w:rPr>
                <w:rFonts w:hint="eastAsia" w:ascii="Times New Roman" w:hAnsi="方正公文仿宋" w:eastAsia="方正公文仿宋"/>
                <w:color w:val="auto"/>
                <w:kern w:val="0"/>
                <w:sz w:val="21"/>
                <w:szCs w:val="21"/>
                <w:highlight w:val="none"/>
                <w:lang w:eastAsia="zh-CN" w:bidi="ar"/>
              </w:rPr>
              <w:t>。</w:t>
            </w:r>
          </w:p>
          <w:p w14:paraId="6995955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2.负责健身路径安装选址、管理及维护。</w:t>
            </w:r>
          </w:p>
          <w:p w14:paraId="4C79EA6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3.做好固定资产的接收工作。</w:t>
            </w:r>
          </w:p>
        </w:tc>
      </w:tr>
      <w:tr w14:paraId="38942963">
        <w:tblPrEx>
          <w:tblCellMar>
            <w:top w:w="0" w:type="dxa"/>
            <w:left w:w="108" w:type="dxa"/>
            <w:bottom w:w="0" w:type="dxa"/>
            <w:right w:w="108" w:type="dxa"/>
          </w:tblCellMar>
        </w:tblPrEx>
        <w:trPr>
          <w:cantSplit/>
          <w:trHeight w:val="15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4164">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D7F5">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做好文物保护工作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CF4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3DD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1.负责全区的文物调查、清理、保护等工作，对基层文物保护工作给予指导。</w:t>
            </w:r>
          </w:p>
          <w:p w14:paraId="4C7B140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2.建立健全文物保护责任评估机制，每年对文物保存状况进行一次检查评估，并负责督促整改。</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AF5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1.开展文物保护法律法规的宣传工作。</w:t>
            </w:r>
          </w:p>
          <w:p w14:paraId="773C16D1">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2.发现疑似文物或破坏文物现象，及时保护现场并上报。</w:t>
            </w:r>
          </w:p>
        </w:tc>
      </w:tr>
      <w:tr w14:paraId="79FDE65B">
        <w:tblPrEx>
          <w:tblCellMar>
            <w:top w:w="0" w:type="dxa"/>
            <w:left w:w="108" w:type="dxa"/>
            <w:bottom w:w="0" w:type="dxa"/>
            <w:right w:w="108" w:type="dxa"/>
          </w:tblCellMar>
        </w:tblPrEx>
        <w:trPr>
          <w:cantSplit/>
          <w:trHeight w:val="27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64B1">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CADA">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开展整治非法卫星电视地面接收设施活动</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381D">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区文化体育和旅游局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2058">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1.负责联合执法部门对非法生产、销售、使用地面接收设施进行查处。</w:t>
            </w:r>
          </w:p>
          <w:p w14:paraId="7FC4329B">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2.联合执法部门依法对单位、个人安装使用的卫星地面接收设施开展电子查验，防范、发现和打击利用卫星地面接收设施从事危害国家安全的活动。</w:t>
            </w:r>
          </w:p>
          <w:p w14:paraId="43C5FEE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3.联合执法部门对地面接收设施进行技术检查。</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6FF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1.各街道发挥新时代文化阵地宣传作用，深入开展无“非法小耳朵”宣传活动。</w:t>
            </w:r>
          </w:p>
          <w:p w14:paraId="1419E59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2.各街道要按照“属地管理”的原则，与社区工作人员做好对接，并对所辖地区进行走访排查，查清底数，做好登记，对已非法安装“小耳朵”的单位、个人，要主动进行上门宣传。</w:t>
            </w:r>
          </w:p>
          <w:p w14:paraId="41224D7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3.及时劝告制止安装和使用“小耳朵”的违法违规行为，并将有关情况上报相关部门。</w:t>
            </w:r>
          </w:p>
        </w:tc>
      </w:tr>
      <w:tr w14:paraId="0003547F">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A0095">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eastAsia="zh-CN" w:bidi="ar"/>
              </w:rPr>
              <w:t>十</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卫生健康</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5</w:t>
            </w:r>
            <w:r>
              <w:rPr>
                <w:rStyle w:val="17"/>
                <w:rFonts w:hint="eastAsia" w:ascii="Times New Roman" w:hAnsi="方正公文黑体" w:eastAsia="方正公文黑体"/>
                <w:color w:val="auto"/>
                <w:highlight w:val="none"/>
                <w:lang w:bidi="ar"/>
              </w:rPr>
              <w:t>项）</w:t>
            </w:r>
          </w:p>
        </w:tc>
      </w:tr>
      <w:tr w14:paraId="7BB99E4B">
        <w:tblPrEx>
          <w:tblCellMar>
            <w:top w:w="0" w:type="dxa"/>
            <w:left w:w="108" w:type="dxa"/>
            <w:bottom w:w="0" w:type="dxa"/>
            <w:right w:w="108" w:type="dxa"/>
          </w:tblCellMar>
        </w:tblPrEx>
        <w:trPr>
          <w:cantSplit/>
          <w:trHeight w:val="19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6C1A">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19B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开展爱国卫生工作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44F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9FB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1.负责制定爱国卫生计划，组织各街道开展环境卫生、食品和饮水卫生、公共卫生工作，加强卫生基础设施建设，开展除害防病工作。</w:t>
            </w:r>
          </w:p>
          <w:p w14:paraId="386F968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2.负责组织和指导各街道开展卫生宣传和健康教育工作。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37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1.开展爱国卫生宣传教育工作。</w:t>
            </w:r>
          </w:p>
          <w:p w14:paraId="3A26741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2.配合做好爱国卫生工作，指导社区开展爱国卫生运动。</w:t>
            </w:r>
          </w:p>
        </w:tc>
      </w:tr>
      <w:tr w14:paraId="2DBD38ED">
        <w:tblPrEx>
          <w:tblCellMar>
            <w:top w:w="0" w:type="dxa"/>
            <w:left w:w="108" w:type="dxa"/>
            <w:bottom w:w="0" w:type="dxa"/>
            <w:right w:w="108" w:type="dxa"/>
          </w:tblCellMar>
        </w:tblPrEx>
        <w:trPr>
          <w:cantSplit/>
          <w:trHeight w:val="17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CD4D">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011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开展艾滋病防治工作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531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A8D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1.统筹建立健全艾滋病防治工作协调机制和工作责任制。</w:t>
            </w:r>
          </w:p>
          <w:p w14:paraId="469EAF0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2.组织协调相关单位共同完成艾滋病防治工作任务。</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D17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1.开展本辖区艾滋病防治宣传教育工作。</w:t>
            </w:r>
          </w:p>
          <w:p w14:paraId="09951F0D">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2.开展艾滋病防治知识培训。</w:t>
            </w:r>
          </w:p>
          <w:p w14:paraId="2F309A0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3.配合落实艾滋病防控工作。</w:t>
            </w:r>
          </w:p>
        </w:tc>
      </w:tr>
      <w:tr w14:paraId="48352812">
        <w:tblPrEx>
          <w:tblCellMar>
            <w:top w:w="0" w:type="dxa"/>
            <w:left w:w="108" w:type="dxa"/>
            <w:bottom w:w="0" w:type="dxa"/>
            <w:right w:w="108" w:type="dxa"/>
          </w:tblCellMar>
        </w:tblPrEx>
        <w:trPr>
          <w:cantSplit/>
          <w:trHeight w:val="279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8162">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60C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组织开展无偿献血工作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B690">
            <w:pPr>
              <w:keepNext w:val="0"/>
              <w:keepLines w:val="0"/>
              <w:widowControl/>
              <w:suppressLineNumbers w:val="0"/>
              <w:jc w:val="left"/>
              <w:textAlignment w:val="cente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AC2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1.负责全区无偿献血工作，制定工作计划并组织实施。</w:t>
            </w:r>
          </w:p>
          <w:p w14:paraId="01069DD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2.组织、协调、检查和督促各街道、医疗机构及区机关各部门开展无偿献血工作。</w:t>
            </w:r>
          </w:p>
          <w:p w14:paraId="0416915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3.召开区无偿献血工作会议，总结和布置相关工作，及时研究解决无偿献血工作出现的新问题。</w:t>
            </w:r>
          </w:p>
          <w:p w14:paraId="2AD8042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4.组织开展“世界献血者日”宣传。</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10D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1.开展无偿献血宣传工作，组织张贴宣传海报和标语、发放宣传手册、举办献血知识讲座等。</w:t>
            </w:r>
          </w:p>
          <w:p w14:paraId="0E00567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2.动员和组织本辖区居民参加献血活动。</w:t>
            </w:r>
          </w:p>
          <w:p w14:paraId="3AD7458E">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3.协助收集有意向献血居民信息，做好登记和初步筛选。</w:t>
            </w:r>
          </w:p>
        </w:tc>
      </w:tr>
      <w:tr w14:paraId="7EF09640">
        <w:tblPrEx>
          <w:tblCellMar>
            <w:top w:w="0" w:type="dxa"/>
            <w:left w:w="108" w:type="dxa"/>
            <w:bottom w:w="0" w:type="dxa"/>
            <w:right w:w="108" w:type="dxa"/>
          </w:tblCellMar>
        </w:tblPrEx>
        <w:trPr>
          <w:cantSplit/>
          <w:trHeight w:val="66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58C9">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1ED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开展传染病监测预警、预防监控、群防群治等公共卫生工作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CA84">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p w14:paraId="7F93AE9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14:paraId="3A42434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14:paraId="22FEB7E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区发展和改革局</w:t>
            </w:r>
          </w:p>
          <w:p w14:paraId="0C41F8A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区工业信息科技局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0A3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区卫生健康局：</w:t>
            </w:r>
          </w:p>
          <w:p w14:paraId="77BF5B9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负责组织突发公共卫生事件的调查、控制和医疗救治工作；指定机构、组织人员、配备设施，建立日常监测预警机制，定期模拟演练；加强公共卫生相关法律法规、规章和突发事件应急常识的宣传教育。</w:t>
            </w:r>
          </w:p>
          <w:p w14:paraId="67F8B6E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市公安局南山分局：</w:t>
            </w:r>
          </w:p>
          <w:p w14:paraId="416C2E9A">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负责依法、及时、妥善处置与疫情有关的突发事件，查处打击违法犯罪活动。</w:t>
            </w:r>
          </w:p>
          <w:p w14:paraId="228819B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市市场监督管理局南山分局：</w:t>
            </w:r>
          </w:p>
          <w:p w14:paraId="459FCCD0">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负责农贸市场价格监督管理。</w:t>
            </w:r>
          </w:p>
          <w:p w14:paraId="5037E57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区发展和改革局：</w:t>
            </w:r>
          </w:p>
          <w:p w14:paraId="2979A9D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协调上级部门，帮助上报公共卫生基础设施项目审批材料。</w:t>
            </w:r>
          </w:p>
          <w:p w14:paraId="190921F3">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区工业信息科技局：</w:t>
            </w:r>
          </w:p>
          <w:p w14:paraId="1CCC1A2F">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商超等重点行业防控政策落实及实施情况的监督和指导，根据实际情况和需要，在突发公共卫生事件发生期间，组织实施全区重要消费品市场调控和重要生产资料流通管理，维护市场运行、流通秩序；组织做好参加相关外贸业务活动人员的宣传、登记、观察工作，防止突发公共卫生事件在外贸活动举办期间发生和跨地区传播扩散。</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319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1.做好本辖区的突发公共卫生事件应急处理工作，支持配合督察和指导。</w:t>
            </w:r>
          </w:p>
          <w:p w14:paraId="66312678">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2.做好动员、组织和协调工作，落实好传染病暴发、流行时的防治措施。</w:t>
            </w:r>
          </w:p>
          <w:p w14:paraId="46C89099">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3.组织开展群众性卫生活动，进行预防传染病的健康教育，做好疫情报告、人员的疏散隔离、救治及其他公共卫生措施的落实工作。</w:t>
            </w:r>
          </w:p>
          <w:p w14:paraId="393F5A82">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4.实行网格化、地毯式管理，建设专兼职结合的工作队，鼓励居民参与防控活动。</w:t>
            </w:r>
          </w:p>
          <w:p w14:paraId="40CC9BF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5.加强人员追踪，摸排人员往来情况，有针对性地采取防控措施。</w:t>
            </w:r>
          </w:p>
        </w:tc>
      </w:tr>
      <w:tr w14:paraId="72B4293C">
        <w:tblPrEx>
          <w:tblCellMar>
            <w:top w:w="0" w:type="dxa"/>
            <w:left w:w="108" w:type="dxa"/>
            <w:bottom w:w="0" w:type="dxa"/>
            <w:right w:w="108" w:type="dxa"/>
          </w:tblCellMar>
        </w:tblPrEx>
        <w:trPr>
          <w:cantSplit/>
          <w:trHeight w:val="163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8BF4">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A7CC">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畜禽屠宰工作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F516">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i w:val="0"/>
                <w:iCs w:val="0"/>
                <w:snapToGrid w:val="0"/>
                <w:color w:val="auto"/>
                <w:kern w:val="0"/>
                <w:sz w:val="21"/>
                <w:szCs w:val="21"/>
                <w:highlight w:val="none"/>
                <w:u w:val="none"/>
                <w:lang w:val="en-US" w:eastAsia="zh-CN" w:bidi="ar"/>
              </w:rPr>
              <w:t>区卫生健康局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4301">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1.负责辖区生猪屠宰活动的监督管理，及时协调、解决生猪屠宰监督管理工作中的重大问题。</w:t>
            </w:r>
          </w:p>
          <w:p w14:paraId="5C2AA365">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2.根据动物防疫工作需要，对畜禽屠宰涉嫌犯罪的案件的查处。</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4537">
            <w:pPr>
              <w:keepNext w:val="0"/>
              <w:keepLines w:val="0"/>
              <w:widowControl/>
              <w:suppressLineNumbers w:val="0"/>
              <w:jc w:val="left"/>
              <w:textAlignment w:val="center"/>
              <w:rPr>
                <w:rFonts w:hint="eastAsia" w:ascii="方正公文仿宋" w:hAnsi="方正公文仿宋" w:eastAsia="方正公文仿宋" w:cs="方正公文仿宋"/>
                <w:color w:val="auto"/>
                <w:sz w:val="21"/>
                <w:szCs w:val="21"/>
                <w:highlight w:val="none"/>
              </w:rPr>
            </w:pPr>
            <w:r>
              <w:rPr>
                <w:rFonts w:hint="eastAsia" w:ascii="方正公文仿宋" w:hAnsi="方正公文仿宋" w:eastAsia="方正公文仿宋" w:cs="方正公文仿宋"/>
                <w:color w:val="auto"/>
                <w:sz w:val="21"/>
                <w:szCs w:val="21"/>
                <w:highlight w:val="none"/>
              </w:rPr>
              <w:t>负责辖区内畜禽屠宰的防疫宣传工作。</w:t>
            </w:r>
          </w:p>
        </w:tc>
      </w:tr>
      <w:tr w14:paraId="6542795D">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0D08C">
            <w:pPr>
              <w:widowControl/>
              <w:spacing w:before="0" w:beforeLines="0" w:after="0" w:afterLines="0"/>
              <w:jc w:val="both"/>
              <w:textAlignment w:val="auto"/>
              <w:rPr>
                <w:rFonts w:hint="eastAsia" w:ascii="Times New Roman" w:hAnsi="方正公文黑体" w:eastAsia="方正公文黑体"/>
                <w:color w:val="auto"/>
                <w:szCs w:val="21"/>
                <w:highlight w:val="none"/>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eastAsia="zh-CN" w:bidi="ar"/>
              </w:rPr>
              <w:t>一</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eastAsia="zh-CN" w:bidi="ar"/>
              </w:rPr>
              <w:t>应急管理及消防</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5</w:t>
            </w:r>
            <w:r>
              <w:rPr>
                <w:rStyle w:val="17"/>
                <w:rFonts w:hint="eastAsia" w:ascii="Times New Roman" w:hAnsi="方正公文黑体" w:eastAsia="方正公文黑体"/>
                <w:color w:val="auto"/>
                <w:highlight w:val="none"/>
                <w:lang w:bidi="ar"/>
              </w:rPr>
              <w:t>项）</w:t>
            </w:r>
          </w:p>
        </w:tc>
      </w:tr>
      <w:tr w14:paraId="53A6822A">
        <w:tblPrEx>
          <w:tblCellMar>
            <w:top w:w="0" w:type="dxa"/>
            <w:left w:w="108" w:type="dxa"/>
            <w:bottom w:w="0" w:type="dxa"/>
            <w:right w:w="108" w:type="dxa"/>
          </w:tblCellMar>
        </w:tblPrEx>
        <w:trPr>
          <w:cantSplit/>
          <w:trHeight w:val="229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C5DD">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265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开展燃气安全排查、宣传工作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D6B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区城市管理综合执法局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8F5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1.筹备和组织全区燃气安全专项整治有关会议，起草专项工作方案。</w:t>
            </w:r>
          </w:p>
          <w:p w14:paraId="4122A8A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2.收集各相关单位工作进展情况并及时向上级专班以及区政府领导汇报。</w:t>
            </w:r>
          </w:p>
          <w:p w14:paraId="65062B2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3.对各行业用气企业开展抽查检查，移交问题隐患督促整改情况，对工作开展缓慢等情况及时进行督办。</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F28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配合有关部门开展燃气安全宣传教育、苗头隐患排查上报工作。</w:t>
            </w:r>
          </w:p>
        </w:tc>
      </w:tr>
      <w:tr w14:paraId="64B6670C">
        <w:tblPrEx>
          <w:tblCellMar>
            <w:top w:w="0" w:type="dxa"/>
            <w:left w:w="108" w:type="dxa"/>
            <w:bottom w:w="0" w:type="dxa"/>
            <w:right w:w="108" w:type="dxa"/>
          </w:tblCellMar>
        </w:tblPrEx>
        <w:trPr>
          <w:cantSplit/>
          <w:trHeight w:val="454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DF80">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94C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开展自然灾害防范处置</w:t>
            </w:r>
            <w:r>
              <w:rPr>
                <w:rFonts w:hint="eastAsia" w:ascii="Times New Roman" w:hAnsi="方正公文仿宋" w:eastAsia="方正公文仿宋"/>
                <w:color w:val="auto"/>
                <w:sz w:val="21"/>
                <w:szCs w:val="21"/>
                <w:highlight w:val="none"/>
                <w:lang w:eastAsia="zh-CN"/>
              </w:rPr>
              <w:t>（</w:t>
            </w:r>
            <w:r>
              <w:rPr>
                <w:rFonts w:hint="eastAsia" w:ascii="Times New Roman" w:hAnsi="方正公文仿宋" w:eastAsia="方正公文仿宋"/>
                <w:color w:val="auto"/>
                <w:sz w:val="21"/>
                <w:szCs w:val="21"/>
                <w:highlight w:val="none"/>
              </w:rPr>
              <w:t>含防汛、防台、防震、防雨雪冰冻、防地质灾害等</w:t>
            </w:r>
            <w:r>
              <w:rPr>
                <w:rFonts w:hint="eastAsia" w:ascii="Times New Roman" w:hAnsi="方正公文仿宋" w:eastAsia="方正公文仿宋"/>
                <w:color w:val="auto"/>
                <w:sz w:val="21"/>
                <w:szCs w:val="21"/>
                <w:highlight w:val="none"/>
                <w:lang w:eastAsia="zh-CN"/>
              </w:rPr>
              <w:t>）</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5B9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26E750A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区安全生产和防灾减灾救灾及食品安全委员会成员单位</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186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区应急管理局、区安全生产和防灾减灾救灾及食品安全委员会成员单位：</w:t>
            </w:r>
          </w:p>
          <w:p w14:paraId="29D439B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1.负责台风、地震、暴风雪等自然灾害类突发事件应急管理的日常工作，履行应急值守、信息报告、情况汇总、综合协调、督查指导等职能，指导街道开展工作。</w:t>
            </w:r>
          </w:p>
          <w:p w14:paraId="248D627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2.负责自然灾害综合监测预警工作，指导各有关部门开展自然灾害综合风险评估工作，做好应急避难场所的规划、设立。</w:t>
            </w:r>
          </w:p>
          <w:p w14:paraId="36E1CA5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3.各成员单位依法落实自然灾害防范措施，及时转发预警信息，开展自然灾害演练，定期开展自然灾害风险研判，加强应急救援力量建设。</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142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1.开展宣传教育，提升群众自救能力，制定应急预案和调度方案，建立辖区风险隐患点清单。</w:t>
            </w:r>
          </w:p>
          <w:p w14:paraId="79036D8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2.组建街道抢险救援力量，组织开展日常演练，做好人防、物防、技防等准备工作。</w:t>
            </w:r>
          </w:p>
          <w:p w14:paraId="1895B38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3.开展辖区内低洼易涝点、江河堤防、山塘水库、山洪和地质灾害危险区等各类风险隐患点巡查巡护、隐患排查。</w:t>
            </w:r>
          </w:p>
          <w:p w14:paraId="40D1ED2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4.做好值班值守、信息报送、转发气象预警信息。</w:t>
            </w:r>
          </w:p>
          <w:p w14:paraId="3F9BDE5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5.出现险情时，及时组织受灾害威胁的居民及其他人员转移到安全地带。</w:t>
            </w:r>
          </w:p>
          <w:p w14:paraId="3DAFCB0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6.发生灾情时，组织转移安置受灾群众，做好受灾群众生活安排，及时发放上级下拨的救助经费和物资。</w:t>
            </w:r>
          </w:p>
          <w:p w14:paraId="5AC4250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7.组织开展灾后受灾群众的生产生活恢复工作。</w:t>
            </w:r>
          </w:p>
        </w:tc>
      </w:tr>
      <w:tr w14:paraId="0A9B3289">
        <w:tblPrEx>
          <w:tblCellMar>
            <w:top w:w="0" w:type="dxa"/>
            <w:left w:w="108" w:type="dxa"/>
            <w:bottom w:w="0" w:type="dxa"/>
            <w:right w:w="108" w:type="dxa"/>
          </w:tblCellMar>
        </w:tblPrEx>
        <w:trPr>
          <w:cantSplit/>
          <w:trHeight w:val="46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9A82">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E40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开展安全生产监督管理工作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DED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7D5C322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区安全生产和防灾减灾救灾及食品安全委员会成员单位</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44B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区应急管理局、区安全生产和防灾减灾救灾及食品安全委员会成员单位：</w:t>
            </w:r>
          </w:p>
          <w:p w14:paraId="2BDA1B9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1.研究提出全区安全生产重点工作建议、全区年度安全生产重点工作任务和阶段性工作安排计划。</w:t>
            </w:r>
          </w:p>
          <w:p w14:paraId="2A5B114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2.组织开展安全生产工作调研，定期分析全区安全生产形势，提出加强和改进安全生产工作的意见建议。</w:t>
            </w:r>
          </w:p>
          <w:p w14:paraId="4D15C46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3.监督检查、指导协调区委、区政府有关部门和各街道的安全生产工作。</w:t>
            </w:r>
          </w:p>
          <w:p w14:paraId="00BEE1A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4.组织开展全区性安全生产检查督查和专项督查、专项整治等行动。</w:t>
            </w:r>
          </w:p>
          <w:p w14:paraId="29550A5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5.协调组织区安全生产和防灾减灾救灾及食品安全委员会成员单位联合开展安全生产宣传、培训、教育、应急演练和行政执法等工作。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904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1.配合负有安全生产监督管理职责的行业主管部门定期开展重点检查，做好日常巡查，对安全生产非法违法等行为进行监督管理。</w:t>
            </w:r>
          </w:p>
          <w:p w14:paraId="5725CC7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2.配合行业部门针对巡查中发现的安全隐患问题及时督促整改、复查。</w:t>
            </w:r>
          </w:p>
          <w:p w14:paraId="131A815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t>3.在应急部门指导下，畅通预警信息发布和传播渠道。</w:t>
            </w:r>
            <w:r>
              <w:rPr>
                <w:rFonts w:hint="default" w:ascii="方正公文仿宋" w:hAnsi="方正公文仿宋" w:eastAsia="方正公文仿宋" w:cs="方正公文仿宋"/>
                <w:i w:val="0"/>
                <w:iCs w:val="0"/>
                <w:snapToGrid w:val="0"/>
                <w:color w:val="auto"/>
                <w:kern w:val="0"/>
                <w:sz w:val="21"/>
                <w:szCs w:val="21"/>
                <w:highlight w:val="none"/>
                <w:u w:val="none"/>
                <w:lang w:val="en-US" w:eastAsia="zh-CN" w:bidi="ar"/>
              </w:rPr>
              <w:br w:type="textWrapping"/>
            </w:r>
          </w:p>
        </w:tc>
      </w:tr>
      <w:tr w14:paraId="2148D067">
        <w:tblPrEx>
          <w:tblCellMar>
            <w:top w:w="0" w:type="dxa"/>
            <w:left w:w="108" w:type="dxa"/>
            <w:bottom w:w="0" w:type="dxa"/>
            <w:right w:w="108" w:type="dxa"/>
          </w:tblCellMar>
        </w:tblPrEx>
        <w:trPr>
          <w:cantSplit/>
          <w:trHeight w:val="149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CA2C">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BE5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开展对烟花爆竹领域监督管理工作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1D3F">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2A0867F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 xml:space="preserve">市市场监督管理局南山分局   </w:t>
            </w:r>
          </w:p>
          <w:p w14:paraId="49A71DF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F5D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2D13F8A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负责对全区烟花爆竹生产经营环节的安全生产监管工作，根据职责权限对烟花爆竹经营</w:t>
            </w:r>
            <w:r>
              <w:rPr>
                <w:rFonts w:hint="eastAsia" w:ascii="Times New Roman" w:hAnsi="方正公文仿宋" w:eastAsia="方正公文仿宋"/>
                <w:color w:val="auto"/>
                <w:sz w:val="21"/>
                <w:szCs w:val="21"/>
                <w:highlight w:val="none"/>
                <w:lang w:eastAsia="zh-CN"/>
              </w:rPr>
              <w:t>、</w:t>
            </w:r>
            <w:r>
              <w:rPr>
                <w:rFonts w:hint="eastAsia" w:ascii="Times New Roman" w:hAnsi="方正公文仿宋" w:eastAsia="方正公文仿宋"/>
                <w:color w:val="auto"/>
                <w:sz w:val="21"/>
                <w:szCs w:val="21"/>
                <w:highlight w:val="none"/>
              </w:rPr>
              <w:t>储存单位及零售摊位使用、审批、经营、储存等环节进行现场检查执法。</w:t>
            </w:r>
          </w:p>
          <w:p w14:paraId="1515ED7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p w14:paraId="3C9535D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负责对烟花爆竹进行抽查，查处采购销售不符合强制性标准、假冒伪劣烟花爆竹产品的行为。</w:t>
            </w:r>
          </w:p>
          <w:p w14:paraId="1E89B76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70329CD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按照相关法律规定依法查处违法运输烟花爆竹的行为，对违法经营烟花爆竹、销售假冒伪劣产品的企业和个人构成违反治安管理行为的，依法给予治安管理处罚，涉嫌犯罪的，立案侦查并依法追究相关单位及个人的刑事责任。</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044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1.开展日常巡查，发现烟花爆竹非法违法及违规生产经营行为及时制止并上报。</w:t>
            </w:r>
          </w:p>
          <w:p w14:paraId="56F3FF1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2.配合检查烟花爆竹零售点是否按规定的许可位置、许可期限进行经营，发现违法销售行为及时上报。</w:t>
            </w:r>
          </w:p>
        </w:tc>
      </w:tr>
      <w:tr w14:paraId="0EB516FB">
        <w:tblPrEx>
          <w:tblCellMar>
            <w:top w:w="0" w:type="dxa"/>
            <w:left w:w="108" w:type="dxa"/>
            <w:bottom w:w="0" w:type="dxa"/>
            <w:right w:w="108" w:type="dxa"/>
          </w:tblCellMar>
        </w:tblPrEx>
        <w:trPr>
          <w:cantSplit/>
          <w:trHeight w:val="652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F36D">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9E0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消防安全管理工作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C770">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区消防救援大队</w:t>
            </w:r>
          </w:p>
          <w:p w14:paraId="1DAA6A5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53EF88B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1D46ABC6">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72A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区消防救援大队：</w:t>
            </w:r>
          </w:p>
          <w:p w14:paraId="0DFBCC4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指挥调度相关灾害事故救援行动，承担重要会议、大型活动消防安全保卫工作；承担火灾预防、消防监督执法以及火灾事故调查处理相关工作，依法行使消防安全综合监管职能，推动落实消防安全责任制；负责消防安全宣传教育，组织指导社会消防力量建设；实施公众聚集场所投入使用、营业前消防安全检查及查处相关的违法行为。</w:t>
            </w:r>
          </w:p>
          <w:p w14:paraId="3C6476A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区住房和建设局：</w:t>
            </w:r>
          </w:p>
          <w:p w14:paraId="540AC504">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督促建设工程责任单位加强对房屋建筑和市政基础设施工程建设的消防安全管理。</w:t>
            </w:r>
          </w:p>
          <w:p w14:paraId="39D6CC6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0C9CBCDC">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负责依法办理涉及消防安全的治安和刑事案件；协助开展火灾事故调查，依法控制火灾违法嫌疑人；组织指导派出所开展日常消防监督检查和消防宣传教育活动。</w:t>
            </w:r>
          </w:p>
          <w:p w14:paraId="2EF5B27D">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区应急管理局：</w:t>
            </w:r>
          </w:p>
          <w:p w14:paraId="607B981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配合有关部门做好火灾事故中需政府救助的受灾群众的生活救助工作。</w:t>
            </w:r>
          </w:p>
          <w:p w14:paraId="499AD4C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其他有关部门根据本系统特点，有针对性开展消防安全检查，及时督促整改火灾隐患。</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618">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1.按照街道综合应急预案开展消防演练。</w:t>
            </w:r>
          </w:p>
          <w:p w14:paraId="38275ABA">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2.对易发现、易处置的公共场所消防安全隐患开展日常排查，发现问题及时制止，并上报消防救援部门。</w:t>
            </w:r>
          </w:p>
          <w:p w14:paraId="3BE8B70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3.发生火情及时组织群众疏散。</w:t>
            </w:r>
          </w:p>
        </w:tc>
      </w:tr>
      <w:tr w14:paraId="34431F24">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2EF50E">
            <w:pPr>
              <w:widowControl/>
              <w:spacing w:before="0" w:beforeLines="0" w:after="0" w:afterLines="0"/>
              <w:jc w:val="both"/>
              <w:textAlignment w:val="auto"/>
              <w:rPr>
                <w:rFonts w:hint="eastAsia" w:ascii="Times New Roman" w:hAnsi="方正公文黑体" w:eastAsia="方正公文黑体" w:cs="Arial"/>
                <w:snapToGrid w:val="0"/>
                <w:color w:val="auto"/>
                <w:kern w:val="0"/>
                <w:sz w:val="21"/>
                <w:szCs w:val="21"/>
                <w:highlight w:val="none"/>
                <w:lang w:val="en-US" w:eastAsia="en-US" w:bidi="ar-SA"/>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eastAsia="zh-CN" w:bidi="ar"/>
              </w:rPr>
              <w:t>二</w:t>
            </w:r>
            <w:r>
              <w:rPr>
                <w:rStyle w:val="17"/>
                <w:rFonts w:hint="eastAsia" w:ascii="Times New Roman" w:hAnsi="方正公文黑体" w:eastAsia="方正公文黑体"/>
                <w:color w:val="auto"/>
                <w:highlight w:val="none"/>
                <w:lang w:bidi="ar"/>
              </w:rPr>
              <w:t>、市场监管（</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1B4BEA6F">
        <w:tblPrEx>
          <w:tblCellMar>
            <w:top w:w="0" w:type="dxa"/>
            <w:left w:w="108" w:type="dxa"/>
            <w:bottom w:w="0" w:type="dxa"/>
            <w:right w:w="108" w:type="dxa"/>
          </w:tblCellMar>
        </w:tblPrEx>
        <w:trPr>
          <w:cantSplit/>
          <w:trHeight w:val="33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7B81">
            <w:pPr>
              <w:widowControl/>
              <w:kinsoku/>
              <w:spacing w:before="0" w:beforeLines="0" w:after="0" w:afterLines="0"/>
              <w:jc w:val="center"/>
              <w:textAlignment w:val="center"/>
              <w:rPr>
                <w:rFonts w:hint="default" w:ascii="Times New Roman" w:hAnsi="方正公文仿宋" w:eastAsia="方正公文仿宋" w:cs="Arial"/>
                <w:snapToGrid w:val="0"/>
                <w:color w:val="auto"/>
                <w:kern w:val="0"/>
                <w:sz w:val="21"/>
                <w:szCs w:val="21"/>
                <w:highlight w:val="none"/>
                <w:lang w:val="en-US" w:eastAsia="zh-CN" w:bidi="ar"/>
              </w:rPr>
            </w:pPr>
            <w:r>
              <w:rPr>
                <w:rFonts w:hint="eastAsia" w:ascii="Times New Roman" w:hAnsi="方正公文仿宋" w:eastAsia="方正公文仿宋" w:cs="Arial"/>
                <w:snapToGrid w:val="0"/>
                <w:color w:val="auto"/>
                <w:kern w:val="0"/>
                <w:sz w:val="21"/>
                <w:szCs w:val="21"/>
                <w:highlight w:val="none"/>
                <w:lang w:val="en-US" w:eastAsia="zh-CN"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A296">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食品安全监管工作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1AD7">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市市场监督管理局南山分局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4AB9">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1.按照法律法规和本级人民政府规定的职责，对本行政区域的食品、食品添加剂、食品相关产品生产经营活动实施监督管理。</w:t>
            </w:r>
          </w:p>
          <w:p w14:paraId="35C69000">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2.按照市级食品安全委员会的统一部署安排，抓好本行政区域内各项任务落实。</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9E6C">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1.协助推动街道内食品经营主体落实食品安全主体责任制。</w:t>
            </w:r>
          </w:p>
          <w:p w14:paraId="2DBB535C">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2.建立符合实际的分层分级、层级对应的包保责任制。</w:t>
            </w:r>
          </w:p>
          <w:p w14:paraId="7BCF5BE0">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3.督促包保干部对包保主体开展督导。对于检查的问题及时录入食品安全监督平台。</w:t>
            </w:r>
          </w:p>
          <w:p w14:paraId="261E321D">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4.协助开展食品安全隐患排查工作，发现食品安全隐患和违法行为线索及时上报。</w:t>
            </w:r>
          </w:p>
          <w:p w14:paraId="2A3201B6">
            <w:pPr>
              <w:keepNext w:val="0"/>
              <w:keepLines w:val="0"/>
              <w:widowControl/>
              <w:suppressLineNumbers w:val="0"/>
              <w:jc w:val="left"/>
              <w:textAlignment w:val="center"/>
              <w:rPr>
                <w:rFonts w:hint="eastAsia" w:ascii="Times New Roman" w:hAnsi="方正公文仿宋" w:eastAsia="方正公文仿宋" w:cs="Arial"/>
                <w:snapToGrid w:val="0"/>
                <w:color w:val="auto"/>
                <w:kern w:val="0"/>
                <w:sz w:val="21"/>
                <w:szCs w:val="21"/>
                <w:highlight w:val="none"/>
                <w:lang w:val="en-US" w:eastAsia="zh-CN" w:bidi="ar-SA"/>
              </w:rPr>
            </w:pPr>
            <w:r>
              <w:rPr>
                <w:rFonts w:hint="eastAsia" w:ascii="Times New Roman" w:hAnsi="方正公文仿宋" w:eastAsia="方正公文仿宋" w:cs="Arial"/>
                <w:snapToGrid w:val="0"/>
                <w:color w:val="auto"/>
                <w:kern w:val="0"/>
                <w:sz w:val="21"/>
                <w:szCs w:val="21"/>
                <w:highlight w:val="none"/>
                <w:lang w:val="en-US" w:eastAsia="zh-CN" w:bidi="ar-SA"/>
              </w:rPr>
              <w:t>5.配合开展食品安全宣传教育，提高食品经营者食品安全意识。</w:t>
            </w:r>
          </w:p>
        </w:tc>
      </w:tr>
      <w:tr w14:paraId="7A8FE82B">
        <w:tblPrEx>
          <w:tblCellMar>
            <w:top w:w="0" w:type="dxa"/>
            <w:left w:w="108" w:type="dxa"/>
            <w:bottom w:w="0" w:type="dxa"/>
            <w:right w:w="108" w:type="dxa"/>
          </w:tblCellMar>
        </w:tblPrEx>
        <w:trPr>
          <w:cantSplit/>
          <w:trHeight w:val="16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B4D7">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9EA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开展传销行为查处工作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D81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w:t>
            </w:r>
          </w:p>
          <w:p w14:paraId="2DFA7CF2">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市市场监督管理局南山分局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0E1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市公安局南山分局、市市场监督管理局南山分局共同负责做好防范和处置传销工作，指导街道开展防范传销宣传教育工作。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899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配合开展常态化的防范传销宣传教育工作。</w:t>
            </w:r>
          </w:p>
        </w:tc>
      </w:tr>
      <w:tr w14:paraId="63113DBD">
        <w:tblPrEx>
          <w:tblCellMar>
            <w:top w:w="0" w:type="dxa"/>
            <w:left w:w="108" w:type="dxa"/>
            <w:bottom w:w="0" w:type="dxa"/>
            <w:right w:w="108" w:type="dxa"/>
          </w:tblCellMar>
        </w:tblPrEx>
        <w:trPr>
          <w:cantSplit/>
          <w:trHeight w:val="480" w:hRule="atLeast"/>
        </w:trPr>
        <w:tc>
          <w:tcPr>
            <w:tcW w:w="1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914C43">
            <w:pPr>
              <w:widowControl/>
              <w:spacing w:before="0" w:beforeLines="0" w:after="0" w:afterLines="0"/>
              <w:jc w:val="both"/>
              <w:textAlignment w:val="auto"/>
              <w:rPr>
                <w:rFonts w:hint="eastAsia" w:ascii="Times New Roman" w:hAnsi="方正公文黑体" w:eastAsia="方正公文黑体" w:cs="Arial"/>
                <w:snapToGrid w:val="0"/>
                <w:color w:val="auto"/>
                <w:kern w:val="0"/>
                <w:sz w:val="21"/>
                <w:szCs w:val="21"/>
                <w:highlight w:val="none"/>
                <w:lang w:val="en-US" w:eastAsia="en-US" w:bidi="ar-SA"/>
              </w:rPr>
            </w:pPr>
            <w:r>
              <w:rPr>
                <w:rStyle w:val="17"/>
                <w:rFonts w:hint="eastAsia" w:ascii="Times New Roman" w:hAnsi="方正公文黑体" w:eastAsia="方正公文黑体"/>
                <w:color w:val="auto"/>
                <w:highlight w:val="none"/>
                <w:lang w:bidi="ar"/>
              </w:rPr>
              <w:t>十</w:t>
            </w:r>
            <w:r>
              <w:rPr>
                <w:rStyle w:val="17"/>
                <w:rFonts w:hint="eastAsia" w:ascii="Times New Roman" w:hAnsi="方正公文黑体" w:eastAsia="方正公文黑体"/>
                <w:color w:val="auto"/>
                <w:highlight w:val="none"/>
                <w:lang w:eastAsia="zh-CN" w:bidi="ar"/>
              </w:rPr>
              <w:t>三</w:t>
            </w:r>
            <w:r>
              <w:rPr>
                <w:rStyle w:val="17"/>
                <w:rFonts w:hint="eastAsia" w:ascii="Times New Roman" w:hAnsi="方正公文黑体" w:eastAsia="方正公文黑体"/>
                <w:color w:val="auto"/>
                <w:highlight w:val="none"/>
                <w:lang w:bidi="ar"/>
              </w:rPr>
              <w:t>、综合政务（</w:t>
            </w:r>
            <w:r>
              <w:rPr>
                <w:rStyle w:val="17"/>
                <w:rFonts w:hint="eastAsia" w:ascii="Times New Roman" w:hAnsi="方正公文黑体" w:eastAsia="方正公文黑体"/>
                <w:color w:val="auto"/>
                <w:highlight w:val="none"/>
                <w:lang w:val="en-US" w:eastAsia="zh-CN" w:bidi="ar"/>
              </w:rPr>
              <w:t>3</w:t>
            </w:r>
            <w:r>
              <w:rPr>
                <w:rStyle w:val="17"/>
                <w:rFonts w:hint="eastAsia" w:ascii="Times New Roman" w:hAnsi="方正公文黑体" w:eastAsia="方正公文黑体"/>
                <w:color w:val="auto"/>
                <w:highlight w:val="none"/>
                <w:lang w:bidi="ar"/>
              </w:rPr>
              <w:t>项）</w:t>
            </w:r>
          </w:p>
        </w:tc>
      </w:tr>
      <w:tr w14:paraId="23ED032F">
        <w:tblPrEx>
          <w:tblCellMar>
            <w:top w:w="0" w:type="dxa"/>
            <w:left w:w="108" w:type="dxa"/>
            <w:bottom w:w="0" w:type="dxa"/>
            <w:right w:w="108" w:type="dxa"/>
          </w:tblCellMar>
        </w:tblPrEx>
        <w:trPr>
          <w:cantSplit/>
          <w:trHeight w:val="206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A6E3">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7363">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开展机关事业单位工作人员招录（聘）工作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FD7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14:paraId="79E85B85">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18F1">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区委组织部：</w:t>
            </w:r>
          </w:p>
          <w:p w14:paraId="035F9759">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组织并开展拟录用人选考察。</w:t>
            </w:r>
          </w:p>
          <w:p w14:paraId="0DAE4A7E">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区人力资源和社会保障局：</w:t>
            </w:r>
          </w:p>
          <w:p w14:paraId="596D527B">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lang w:eastAsia="zh-CN"/>
              </w:rPr>
            </w:pPr>
            <w:r>
              <w:rPr>
                <w:rFonts w:hint="eastAsia" w:ascii="Times New Roman" w:hAnsi="方正公文仿宋" w:eastAsia="方正公文仿宋"/>
                <w:color w:val="auto"/>
                <w:sz w:val="21"/>
                <w:szCs w:val="21"/>
                <w:highlight w:val="none"/>
              </w:rPr>
              <w:t>指导街道制定事业单位工作人员招聘计划，组织开展拟聘用人选考察</w:t>
            </w:r>
            <w:r>
              <w:rPr>
                <w:rFonts w:hint="eastAsia" w:ascii="Times New Roman" w:hAnsi="方正公文仿宋" w:eastAsia="方正公文仿宋"/>
                <w:color w:val="auto"/>
                <w:sz w:val="21"/>
                <w:szCs w:val="21"/>
                <w:highlight w:val="none"/>
                <w:lang w:eastAsia="zh-CN"/>
              </w:rPr>
              <w:t>。</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0127">
            <w:pPr>
              <w:keepNext w:val="0"/>
              <w:keepLines w:val="0"/>
              <w:widowControl/>
              <w:suppressLineNumbers w:val="0"/>
              <w:jc w:val="left"/>
              <w:textAlignment w:val="center"/>
              <w:rPr>
                <w:rFonts w:hint="eastAsia" w:ascii="Times New Roman" w:hAnsi="方正公文仿宋" w:eastAsia="方正公文仿宋"/>
                <w:color w:val="auto"/>
                <w:sz w:val="21"/>
                <w:szCs w:val="21"/>
                <w:highlight w:val="none"/>
              </w:rPr>
            </w:pPr>
            <w:r>
              <w:rPr>
                <w:rFonts w:hint="eastAsia" w:ascii="Times New Roman" w:hAnsi="方正公文仿宋" w:eastAsia="方正公文仿宋"/>
                <w:color w:val="auto"/>
                <w:sz w:val="21"/>
                <w:szCs w:val="21"/>
                <w:highlight w:val="none"/>
              </w:rPr>
              <w:t>配合组织、人社部门做好公务员、选调生、事业单位工作人员年度招录（聘）计划的上报工作。</w:t>
            </w:r>
          </w:p>
        </w:tc>
      </w:tr>
      <w:tr w14:paraId="2A7A93C6">
        <w:tblPrEx>
          <w:tblCellMar>
            <w:top w:w="0" w:type="dxa"/>
            <w:left w:w="108" w:type="dxa"/>
            <w:bottom w:w="0" w:type="dxa"/>
            <w:right w:w="108" w:type="dxa"/>
          </w:tblCellMar>
        </w:tblPrEx>
        <w:trPr>
          <w:cantSplit/>
          <w:trHeight w:val="18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319E">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37F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政务外网使用管理</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36DC">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区营商环境建设监督局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C56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1.负责协调街道、社区政务外网铺设，协调处置政务外网运行问题。</w:t>
            </w:r>
          </w:p>
          <w:p w14:paraId="7C36ECE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2.按照上级要求开展系统测试、数据填报，做好网络覆盖、培训指导、账号管理、组织架构更新等保障工作。</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769">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1.规范使用政务外网，落实安全职责。</w:t>
            </w:r>
          </w:p>
          <w:p w14:paraId="6FD59CE3">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2.政务外网运行问题受理上报。</w:t>
            </w:r>
          </w:p>
        </w:tc>
      </w:tr>
      <w:tr w14:paraId="47D72DF8">
        <w:tblPrEx>
          <w:tblCellMar>
            <w:top w:w="0" w:type="dxa"/>
            <w:left w:w="108" w:type="dxa"/>
            <w:bottom w:w="0" w:type="dxa"/>
            <w:right w:w="108" w:type="dxa"/>
          </w:tblCellMar>
        </w:tblPrEx>
        <w:trPr>
          <w:cantSplit/>
          <w:trHeight w:val="158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D6B6">
            <w:pPr>
              <w:widowControl/>
              <w:kinsoku/>
              <w:spacing w:before="0" w:beforeLines="0" w:after="0" w:afterLines="0"/>
              <w:jc w:val="center"/>
              <w:textAlignment w:val="center"/>
              <w:rPr>
                <w:rFonts w:hint="default" w:ascii="Times New Roman" w:hAnsi="方正公文仿宋" w:eastAsia="方正公文仿宋"/>
                <w:color w:val="auto"/>
                <w:kern w:val="0"/>
                <w:szCs w:val="21"/>
                <w:highlight w:val="none"/>
                <w:lang w:val="en-US" w:eastAsia="zh-CN" w:bidi="ar"/>
              </w:rPr>
            </w:pPr>
            <w:r>
              <w:rPr>
                <w:rFonts w:hint="eastAsia" w:ascii="Times New Roman" w:hAnsi="方正公文仿宋" w:eastAsia="方正公文仿宋"/>
                <w:color w:val="auto"/>
                <w:kern w:val="0"/>
                <w:szCs w:val="21"/>
                <w:highlight w:val="none"/>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2C1E">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财政监督评价工作</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75C4">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区财政局</w:t>
            </w:r>
          </w:p>
        </w:tc>
        <w:tc>
          <w:tcPr>
            <w:tcW w:w="4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6C9F">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对全区各预算单位财务管理情况进行监督，对资金使用情况进行绩效评价。</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0850">
            <w:pPr>
              <w:keepNext w:val="0"/>
              <w:keepLines w:val="0"/>
              <w:widowControl/>
              <w:suppressLineNumbers w:val="0"/>
              <w:jc w:val="left"/>
              <w:textAlignment w:val="center"/>
              <w:rPr>
                <w:rFonts w:hint="eastAsia" w:ascii="Times New Roman" w:hAnsi="方正公文仿宋" w:eastAsia="方正公文仿宋"/>
                <w:color w:val="auto"/>
                <w:kern w:val="0"/>
                <w:sz w:val="21"/>
                <w:szCs w:val="21"/>
                <w:highlight w:val="none"/>
                <w:lang w:bidi="ar"/>
              </w:rPr>
            </w:pPr>
            <w:r>
              <w:rPr>
                <w:rFonts w:hint="eastAsia" w:ascii="Times New Roman" w:hAnsi="方正公文仿宋" w:eastAsia="方正公文仿宋"/>
                <w:color w:val="auto"/>
                <w:kern w:val="0"/>
                <w:sz w:val="21"/>
                <w:szCs w:val="21"/>
                <w:highlight w:val="none"/>
                <w:lang w:bidi="ar"/>
              </w:rPr>
              <w:t>配合开展资金使用情况绩效评价工作，如实提供反映本街道财务状况的资料。</w:t>
            </w:r>
          </w:p>
        </w:tc>
      </w:tr>
    </w:tbl>
    <w:p w14:paraId="2267318C">
      <w:pPr>
        <w:pStyle w:val="2"/>
        <w:spacing w:before="0" w:after="0" w:line="240" w:lineRule="auto"/>
        <w:jc w:val="center"/>
        <w:rPr>
          <w:rFonts w:ascii="Times New Roman" w:hAnsi="Times New Roman" w:eastAsia="方正小标宋_GBK" w:cs="Times New Roman"/>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bookmarkStart w:id="8" w:name="_Toc172077553"/>
      <w:bookmarkStart w:id="9" w:name="_Toc172077418"/>
      <w:bookmarkStart w:id="10" w:name="_Toc172533654"/>
      <w:bookmarkStart w:id="11" w:name="_Toc172077951"/>
      <w:r>
        <w:rPr>
          <w:rFonts w:hint="eastAsia" w:ascii="Times New Roman" w:hAnsi="Times New Roman" w:eastAsia="方正公文小标宋" w:cs="Times New Roman"/>
          <w:b w:val="0"/>
          <w:highlight w:val="none"/>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1D03A25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1530">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8C44">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F50E">
            <w:pPr>
              <w:jc w:val="center"/>
              <w:rPr>
                <w:rFonts w:ascii="Times New Roman" w:hAnsi="Times New Roman" w:eastAsia="方正公文黑体"/>
                <w:highlight w:val="none"/>
                <w:lang w:eastAsia="zh-CN"/>
              </w:rPr>
            </w:pPr>
            <w:r>
              <w:rPr>
                <w:rFonts w:ascii="Times New Roman" w:hAnsi="Times New Roman" w:eastAsia="方正公文黑体"/>
                <w:highlight w:val="none"/>
                <w:lang w:eastAsia="zh-CN" w:bidi="ar"/>
              </w:rPr>
              <w:t>承接部门及工作方式</w:t>
            </w:r>
          </w:p>
        </w:tc>
      </w:tr>
      <w:tr w14:paraId="00413BF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06186">
            <w:pPr>
              <w:widowControl/>
              <w:spacing w:before="0" w:beforeLines="0" w:after="0" w:afterLines="0"/>
              <w:jc w:val="left"/>
              <w:textAlignment w:val="auto"/>
              <w:rPr>
                <w:rStyle w:val="17"/>
                <w:rFonts w:hint="eastAsia" w:ascii="Times New Roman" w:hAnsi="方正公文黑体" w:eastAsia="方正公文黑体"/>
                <w:color w:val="auto"/>
                <w:highlight w:val="none"/>
                <w:lang w:bidi="ar"/>
              </w:rPr>
            </w:pPr>
            <w:r>
              <w:rPr>
                <w:rStyle w:val="17"/>
                <w:rFonts w:hint="eastAsia" w:ascii="Times New Roman" w:hAnsi="方正公文黑体" w:eastAsia="方正公文黑体"/>
                <w:color w:val="auto"/>
                <w:highlight w:val="none"/>
                <w:lang w:bidi="ar"/>
              </w:rPr>
              <w:t>一、经济发展（1项）</w:t>
            </w:r>
          </w:p>
        </w:tc>
      </w:tr>
      <w:tr w14:paraId="162C9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8865">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FC4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“信易贷”工作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4A8F">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承接部门：区营商环境建设监督局</w:t>
            </w:r>
          </w:p>
          <w:p w14:paraId="6538C4E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38264E8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区营商环境建设监督局负责“信易贷”相关工作。</w:t>
            </w:r>
          </w:p>
        </w:tc>
      </w:tr>
      <w:tr w14:paraId="6E78652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67DAE">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bidi="ar"/>
              </w:rPr>
              <w:t>二、</w:t>
            </w:r>
            <w:r>
              <w:rPr>
                <w:rStyle w:val="17"/>
                <w:rFonts w:hint="eastAsia" w:ascii="Times New Roman" w:hAnsi="方正公文黑体" w:eastAsia="方正公文黑体"/>
                <w:color w:val="auto"/>
                <w:highlight w:val="none"/>
                <w:lang w:eastAsia="zh-CN" w:bidi="ar"/>
              </w:rPr>
              <w:t>民生服务</w:t>
            </w:r>
            <w:r>
              <w:rPr>
                <w:rStyle w:val="17"/>
                <w:rFonts w:hint="eastAsia" w:ascii="Times New Roman" w:hAnsi="方正公文黑体" w:eastAsia="方正公文黑体"/>
                <w:color w:val="auto"/>
                <w:highlight w:val="none"/>
                <w:lang w:bidi="ar"/>
              </w:rPr>
              <w:t>（</w:t>
            </w:r>
            <w:r>
              <w:rPr>
                <w:rStyle w:val="17"/>
                <w:rFonts w:hint="eastAsia" w:ascii="Times New Roman" w:hAnsi="方正公文黑体" w:eastAsia="方正公文黑体"/>
                <w:color w:val="auto"/>
                <w:highlight w:val="none"/>
                <w:lang w:val="en-US" w:eastAsia="zh-CN" w:bidi="ar"/>
              </w:rPr>
              <w:t>11</w:t>
            </w:r>
            <w:r>
              <w:rPr>
                <w:rStyle w:val="17"/>
                <w:rFonts w:hint="eastAsia" w:ascii="Times New Roman" w:hAnsi="方正公文黑体" w:eastAsia="方正公文黑体"/>
                <w:color w:val="auto"/>
                <w:highlight w:val="none"/>
                <w:lang w:bidi="ar"/>
              </w:rPr>
              <w:t>项）</w:t>
            </w:r>
          </w:p>
        </w:tc>
      </w:tr>
      <w:tr w14:paraId="103A1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D796">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eastAsia" w:ascii="Times New Roman" w:hAnsi="方正公文仿宋" w:eastAsia="方正公文仿宋"/>
                <w:kern w:val="0"/>
                <w:szCs w:val="21"/>
                <w:highlight w:val="none"/>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6B7B">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B12B">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承接部门：区民政局</w:t>
            </w:r>
          </w:p>
          <w:p w14:paraId="3781C467">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2774C514">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负责监管指导各街道对享受高龄津贴人员进行生存认证、信息对比等工作，对发现的违规领取高龄津贴进行追缴。</w:t>
            </w:r>
          </w:p>
        </w:tc>
      </w:tr>
      <w:tr w14:paraId="11441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278">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63B5">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“12345”工单反馈的噪音、飞线问题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5290">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承接部门：区城市管理综合执法局、区住房和建设局</w:t>
            </w:r>
          </w:p>
          <w:p w14:paraId="21D441C7">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262C9904">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区城市管理综合执法局、区住房和建设局按照相关工作职责对经营范围产生的噪音问题进行劝导和处置，积极沟通电业及通信部门做好飞线整改工作。</w:t>
            </w:r>
          </w:p>
        </w:tc>
      </w:tr>
      <w:tr w14:paraId="7D0D3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64E4">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3EC0">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清理有全面物业管理小区的积雪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F0A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承接部门：区住房改善服务中心</w:t>
            </w:r>
          </w:p>
          <w:p w14:paraId="627DAA5B">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0AAA3A9F">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对于有物业管理的小区，区住房改善服务中心负责管理督办清雪工作。</w:t>
            </w:r>
          </w:p>
        </w:tc>
      </w:tr>
      <w:tr w14:paraId="2FAB6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18B6">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532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开展公共租赁住房空房移交、清退工作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F8C0">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承接部门：区住房改善服务中心</w:t>
            </w:r>
          </w:p>
          <w:p w14:paraId="1237C85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32F787DD">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依据街道审核结果进行年度审核，对不符合保障条件的，履行相关程序后，报市公共租赁住房保障主管部门备案。</w:t>
            </w:r>
          </w:p>
        </w:tc>
      </w:tr>
      <w:tr w14:paraId="350FF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6CCC">
            <w:pPr>
              <w:widowControl/>
              <w:kinsoku/>
              <w:spacing w:before="0" w:beforeLines="0" w:after="0" w:afterLines="0"/>
              <w:jc w:val="center"/>
              <w:textAlignment w:val="center"/>
              <w:rPr>
                <w:rFonts w:hint="eastAsia" w:ascii="Times New Roman" w:hAnsi="方正公文仿宋" w:eastAsia="方正公文仿宋"/>
                <w:kern w:val="0"/>
                <w:szCs w:val="21"/>
                <w:highlight w:val="none"/>
                <w:lang w:bidi="ar"/>
              </w:rPr>
            </w:pPr>
            <w:r>
              <w:rPr>
                <w:rFonts w:hint="default" w:ascii="Times New Roman" w:hAnsi="方正公文仿宋" w:eastAsia="方正公文仿宋"/>
                <w:kern w:val="0"/>
                <w:szCs w:val="21"/>
                <w:highlight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CCC9">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F71">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承接部门：区医疗保障局</w:t>
            </w:r>
          </w:p>
          <w:p w14:paraId="5843490B">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64F44505">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区医疗保障局通过系统查询完成此项工作。</w:t>
            </w:r>
          </w:p>
        </w:tc>
      </w:tr>
      <w:tr w14:paraId="0ADDE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F45E">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A7F1">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冒领城乡居民养老保险金的追缴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7915">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承接部门：区人力资源和社会保障局</w:t>
            </w:r>
          </w:p>
          <w:p w14:paraId="5DA89F2C">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履职方式及工作措施：在发现可能存在超领、冒领问题后，组织人员开展调查核实工作，将需要追回资金的情况通知当事人，并向其说明原因和依据，要求其限期退还冒领的资金。</w:t>
            </w:r>
          </w:p>
        </w:tc>
      </w:tr>
      <w:tr w14:paraId="14E8F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592F">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6536">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BF8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承接部门：区人力资源和社会保障局</w:t>
            </w:r>
          </w:p>
          <w:p w14:paraId="624EAED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58772C4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区人力资源和社会保障局负责对各社区收集的灵活就业人员社保补贴相关材料进行审核，确保信息准确无误。</w:t>
            </w:r>
          </w:p>
        </w:tc>
      </w:tr>
      <w:tr w14:paraId="2DF76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566">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8498">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96D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承接部门：区住房改善服务中心</w:t>
            </w:r>
          </w:p>
          <w:p w14:paraId="06D32EB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250BC1AE">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公租房物业管理工作目前均由市住房保障公共租赁科对接，区住房和建设局配合做好提醒督促工作。</w:t>
            </w:r>
          </w:p>
        </w:tc>
      </w:tr>
      <w:tr w14:paraId="58A54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72FC">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1</w:t>
            </w:r>
            <w:r>
              <w:rPr>
                <w:rFonts w:hint="eastAsia" w:ascii="Times New Roman" w:hAnsi="方正公文仿宋" w:eastAsia="方正公文仿宋"/>
                <w:kern w:val="0"/>
                <w:szCs w:val="21"/>
                <w:highlight w:val="none"/>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F6EA">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93DD">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承接部门：区住房和建设局</w:t>
            </w:r>
          </w:p>
          <w:p w14:paraId="3C7D1C9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46D42D3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负责协调第三方有资质单位对房屋安全进行鉴定及评估。</w:t>
            </w:r>
          </w:p>
        </w:tc>
      </w:tr>
      <w:tr w14:paraId="5581C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4267">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1</w:t>
            </w:r>
            <w:r>
              <w:rPr>
                <w:rFonts w:hint="eastAsia" w:ascii="Times New Roman" w:hAnsi="方正公文仿宋" w:eastAsia="方正公文仿宋"/>
                <w:kern w:val="0"/>
                <w:szCs w:val="21"/>
                <w:highlight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0087">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266">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落实党中央精简优化基层考核有关要求，不再对街道进行考核。</w:t>
            </w:r>
          </w:p>
        </w:tc>
      </w:tr>
      <w:tr w14:paraId="4661D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2383">
            <w:pPr>
              <w:widowControl/>
              <w:kinsoku/>
              <w:spacing w:before="0" w:beforeLines="0" w:after="0" w:afterLines="0"/>
              <w:jc w:val="center"/>
              <w:textAlignment w:val="center"/>
              <w:rPr>
                <w:rFonts w:hint="eastAsia" w:ascii="Times New Roman" w:hAnsi="方正公文仿宋" w:eastAsia="方正公文仿宋"/>
                <w:kern w:val="0"/>
                <w:szCs w:val="21"/>
                <w:highlight w:val="none"/>
                <w:lang w:eastAsia="zh-CN" w:bidi="ar"/>
              </w:rPr>
            </w:pPr>
            <w:r>
              <w:rPr>
                <w:rFonts w:hint="eastAsia" w:ascii="Times New Roman" w:hAnsi="方正公文仿宋" w:eastAsia="方正公文仿宋"/>
                <w:kern w:val="0"/>
                <w:szCs w:val="21"/>
                <w:highlight w:val="none"/>
                <w:lang w:bidi="ar"/>
              </w:rPr>
              <w:t>1</w:t>
            </w:r>
            <w:r>
              <w:rPr>
                <w:rFonts w:hint="eastAsia" w:ascii="Times New Roman" w:hAnsi="方正公文仿宋" w:eastAsia="方正公文仿宋"/>
                <w:kern w:val="0"/>
                <w:szCs w:val="21"/>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A4C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对辖区失能、半失能老人情况填写评估表，完善能力评估规范国际应用信息系统信息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58F3">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承接部门：区民政局</w:t>
            </w:r>
          </w:p>
          <w:p w14:paraId="7C8A8BE8">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72C1F139">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负责聘用专业的评估机构。</w:t>
            </w:r>
          </w:p>
        </w:tc>
      </w:tr>
      <w:tr w14:paraId="14FF102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0765B">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三</w:t>
            </w:r>
            <w:r>
              <w:rPr>
                <w:rStyle w:val="17"/>
                <w:rFonts w:hint="eastAsia" w:ascii="Times New Roman" w:hAnsi="方正公文黑体" w:eastAsia="方正公文黑体"/>
                <w:color w:val="auto"/>
                <w:highlight w:val="none"/>
                <w:lang w:bidi="ar"/>
              </w:rPr>
              <w:t>、平安法治（</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3F134840">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98E">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2C97">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AB8F">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事项依据已失效，不再开展此项工作。</w:t>
            </w:r>
          </w:p>
        </w:tc>
      </w:tr>
      <w:tr w14:paraId="3A03D9FA">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B753">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DEDA">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吸毒人员档案管理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A895">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承接部门：市公安局南山分局</w:t>
            </w:r>
          </w:p>
          <w:p w14:paraId="54EEE40D">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5ECADF37">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由辖区派出所负责在册吸毒人员的日常监管工作。</w:t>
            </w:r>
          </w:p>
        </w:tc>
      </w:tr>
      <w:tr w14:paraId="2675BAC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66F15">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四</w:t>
            </w:r>
            <w:r>
              <w:rPr>
                <w:rStyle w:val="17"/>
                <w:rFonts w:hint="eastAsia" w:ascii="Times New Roman" w:hAnsi="方正公文黑体" w:eastAsia="方正公文黑体"/>
                <w:color w:val="auto"/>
                <w:highlight w:val="none"/>
                <w:lang w:bidi="ar"/>
              </w:rPr>
              <w:t>、社会保障（3项）</w:t>
            </w:r>
          </w:p>
        </w:tc>
      </w:tr>
      <w:tr w14:paraId="2AC35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E65C">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73B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072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法律法规条款已失效，不再开展此项工作。</w:t>
            </w:r>
          </w:p>
        </w:tc>
      </w:tr>
      <w:tr w14:paraId="31779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8809">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AD4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2100">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承接部门：区人力资源和社会保障局</w:t>
            </w:r>
          </w:p>
          <w:p w14:paraId="53326484">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63117A15">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区人力资源和社会保障局通过市场监督窗口定期获取新注册市场主体名单并全面排查辖区内新增就业人员就业务工信息，开展统计核查工作。</w:t>
            </w:r>
          </w:p>
        </w:tc>
      </w:tr>
      <w:tr w14:paraId="79684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FCB9">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F6DE">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BAAD">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落实党中央精简优化基层考核有关要求，不再对街道进行考核。</w:t>
            </w:r>
          </w:p>
        </w:tc>
      </w:tr>
      <w:tr w14:paraId="400FEF0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83605">
            <w:pPr>
              <w:widowControl/>
              <w:spacing w:before="0" w:beforeLines="0" w:after="0" w:afterLines="0"/>
              <w:jc w:val="left"/>
              <w:textAlignment w:val="auto"/>
              <w:rPr>
                <w:rFonts w:hint="eastAsia" w:ascii="Times New Roman" w:hAnsi="方正公文黑体" w:eastAsia="方正公文黑体"/>
                <w:szCs w:val="21"/>
                <w:highlight w:val="none"/>
              </w:rPr>
            </w:pPr>
            <w:r>
              <w:rPr>
                <w:rStyle w:val="17"/>
                <w:rFonts w:hint="eastAsia" w:ascii="Times New Roman" w:hAnsi="方正公文黑体" w:eastAsia="方正公文黑体"/>
                <w:color w:val="auto"/>
                <w:highlight w:val="none"/>
                <w:lang w:eastAsia="zh-CN" w:bidi="ar"/>
              </w:rPr>
              <w:t>五</w:t>
            </w:r>
            <w:r>
              <w:rPr>
                <w:rStyle w:val="17"/>
                <w:rFonts w:hint="eastAsia" w:ascii="Times New Roman" w:hAnsi="方正公文黑体" w:eastAsia="方正公文黑体"/>
                <w:color w:val="auto"/>
                <w:highlight w:val="none"/>
                <w:lang w:bidi="ar"/>
              </w:rPr>
              <w:t>、城乡建设（</w:t>
            </w:r>
            <w:r>
              <w:rPr>
                <w:rStyle w:val="17"/>
                <w:rFonts w:hint="eastAsia" w:ascii="Times New Roman" w:hAnsi="方正公文黑体" w:eastAsia="方正公文黑体"/>
                <w:color w:val="auto"/>
                <w:highlight w:val="none"/>
                <w:lang w:val="en-US" w:eastAsia="zh-CN" w:bidi="ar"/>
              </w:rPr>
              <w:t>2</w:t>
            </w:r>
            <w:r>
              <w:rPr>
                <w:rStyle w:val="17"/>
                <w:rFonts w:hint="eastAsia" w:ascii="Times New Roman" w:hAnsi="方正公文黑体" w:eastAsia="方正公文黑体"/>
                <w:color w:val="auto"/>
                <w:highlight w:val="none"/>
                <w:lang w:bidi="ar"/>
              </w:rPr>
              <w:t>项）</w:t>
            </w:r>
          </w:p>
        </w:tc>
      </w:tr>
      <w:tr w14:paraId="667E9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D0D5">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E8C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无人商户门前环境卫生清理工作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DA73">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承接部门：区城市管理综合执法局</w:t>
            </w:r>
          </w:p>
          <w:p w14:paraId="3B0692C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3C89022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根据城市环境卫生管理的相关规定，明确职责与规划，划分责任区域；建立无人商户门前环境卫生问题的举报渠道，加强对无人商户门前的巡查力度；组织专业的环境卫生清理队伍，定期对无人商户门前进行清理，确保门前区域干净整洁，鼓励市民积极参与无人商户门前环境卫生的清理工作，形成全民参与的良好氛围；建立问题清单，对相关问题的整改情况进行跟踪，确保问题得到闭环管理。</w:t>
            </w:r>
          </w:p>
        </w:tc>
      </w:tr>
      <w:tr w14:paraId="13534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E4C3">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02EA">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对小区、广场、路边等停放“僵尸车 ”清理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6CBD">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承接部门：区城市管理综合执法局、</w:t>
            </w:r>
            <w:r>
              <w:rPr>
                <w:rFonts w:hint="eastAsia" w:ascii="Times New Roman" w:hAnsi="方正公文仿宋" w:eastAsia="方正公文仿宋"/>
                <w:color w:val="auto"/>
                <w:sz w:val="21"/>
                <w:szCs w:val="21"/>
                <w:highlight w:val="none"/>
              </w:rPr>
              <w:t>市公安局交通管理支队南山大队</w:t>
            </w:r>
          </w:p>
          <w:p w14:paraId="30EB0028">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2CA080DC">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1.市公安局交通管理支队南山大队负责道路车行道范围内的“僵尸车”，包括公共停车位内或同时侵占人行道和车行道的情况。如果无法联系车主或当事人限期未清理，市公安局交通管理支队南山大队负责将“僵尸车”拖至规定停车场固定区域停放。</w:t>
            </w:r>
          </w:p>
          <w:p w14:paraId="7AC1A752">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eastAsia="zh-CN" w:bidi="ar"/>
              </w:rPr>
            </w:pPr>
            <w:r>
              <w:rPr>
                <w:rFonts w:hint="eastAsia" w:ascii="Times New Roman" w:hAnsi="方正公文仿宋" w:eastAsia="方正公文仿宋"/>
                <w:kern w:val="0"/>
                <w:sz w:val="21"/>
                <w:szCs w:val="21"/>
                <w:highlight w:val="none"/>
                <w:lang w:bidi="ar"/>
              </w:rPr>
              <w:t>2.区城市管理综合执法局在其公共管理权限下管理“僵尸车”，配合</w:t>
            </w:r>
            <w:r>
              <w:rPr>
                <w:rFonts w:hint="eastAsia" w:ascii="Times New Roman" w:hAnsi="方正公文仿宋" w:eastAsia="方正公文仿宋"/>
                <w:color w:val="auto"/>
                <w:sz w:val="21"/>
                <w:szCs w:val="21"/>
                <w:highlight w:val="none"/>
              </w:rPr>
              <w:t>市公安局交通管理支队南山大队</w:t>
            </w:r>
            <w:r>
              <w:rPr>
                <w:rFonts w:hint="eastAsia" w:ascii="Times New Roman" w:hAnsi="方正公文仿宋" w:eastAsia="方正公文仿宋"/>
                <w:kern w:val="0"/>
                <w:sz w:val="21"/>
                <w:szCs w:val="21"/>
                <w:highlight w:val="none"/>
                <w:lang w:bidi="ar"/>
              </w:rPr>
              <w:t>开展“僵尸车”车辆信息查询、联系车主工作，共同确保“僵尸车”得到及时有效的清理。</w:t>
            </w:r>
          </w:p>
        </w:tc>
      </w:tr>
      <w:tr w14:paraId="0AD1475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F30B2">
            <w:pPr>
              <w:widowControl/>
              <w:spacing w:before="0" w:beforeLines="0" w:after="0" w:afterLines="0"/>
              <w:jc w:val="left"/>
              <w:textAlignment w:val="auto"/>
              <w:rPr>
                <w:rFonts w:hint="eastAsia" w:ascii="Times New Roman" w:hAnsi="方正公文黑体" w:eastAsia="方正公文黑体"/>
                <w:szCs w:val="21"/>
                <w:highlight w:val="none"/>
              </w:rPr>
            </w:pPr>
            <w:r>
              <w:rPr>
                <w:rFonts w:hint="eastAsia" w:ascii="Times New Roman" w:hAnsi="方正公文黑体" w:eastAsia="方正公文黑体"/>
                <w:szCs w:val="21"/>
                <w:highlight w:val="none"/>
                <w:lang w:eastAsia="zh-CN"/>
              </w:rPr>
              <w:t>六</w:t>
            </w:r>
            <w:r>
              <w:rPr>
                <w:rFonts w:hint="eastAsia" w:ascii="Times New Roman" w:hAnsi="方正公文黑体" w:eastAsia="方正公文黑体"/>
                <w:szCs w:val="21"/>
                <w:highlight w:val="none"/>
              </w:rPr>
              <w:t>、卫生健康（1项）</w:t>
            </w:r>
          </w:p>
        </w:tc>
      </w:tr>
      <w:tr w14:paraId="0BBEF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5DB7">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3BE6">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免费向已婚育龄夫妇提供避孕药具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DFE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承接部门：区卫生健康局</w:t>
            </w:r>
          </w:p>
          <w:p w14:paraId="411E36B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47E9CAED">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在各社区卫生服务中心设置固定的避孕药具宣传展板，张贴宣传海报，发放宣传手册。利用社区活动、健康讲座等开展现场宣传活动，安排专业医护人员为群众讲解避孕知识，解答疑问，提高群众对免费避孕药具的知晓率。育龄群众可以凭身份证到设有免费避孕药具发放的市妇幼保健院、辖区3家社区卫生服务中心进行登记后免费领取。</w:t>
            </w:r>
          </w:p>
        </w:tc>
      </w:tr>
      <w:tr w14:paraId="5217656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9C0D0">
            <w:pPr>
              <w:widowControl/>
              <w:spacing w:before="0" w:beforeLines="0" w:after="0" w:afterLines="0"/>
              <w:jc w:val="left"/>
              <w:textAlignment w:val="auto"/>
              <w:rPr>
                <w:rFonts w:hint="eastAsia" w:ascii="Times New Roman" w:hAnsi="方正公文黑体" w:eastAsia="方正公文黑体"/>
                <w:szCs w:val="21"/>
                <w:highlight w:val="none"/>
              </w:rPr>
            </w:pPr>
            <w:r>
              <w:rPr>
                <w:rFonts w:hint="eastAsia" w:ascii="Times New Roman" w:hAnsi="方正公文黑体" w:eastAsia="方正公文黑体"/>
                <w:szCs w:val="21"/>
                <w:highlight w:val="none"/>
                <w:lang w:eastAsia="zh-CN"/>
              </w:rPr>
              <w:t>七</w:t>
            </w:r>
            <w:r>
              <w:rPr>
                <w:rFonts w:hint="eastAsia" w:ascii="Times New Roman" w:hAnsi="方正公文黑体" w:eastAsia="方正公文黑体"/>
                <w:szCs w:val="21"/>
                <w:highlight w:val="none"/>
              </w:rPr>
              <w:t>、应急管理及消防（4项）</w:t>
            </w:r>
          </w:p>
        </w:tc>
      </w:tr>
      <w:tr w14:paraId="6D01E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4621">
            <w:pPr>
              <w:widowControl/>
              <w:kinsoku/>
              <w:spacing w:before="0" w:beforeLines="0" w:after="0" w:afterLines="0"/>
              <w:jc w:val="center"/>
              <w:textAlignment w:val="center"/>
              <w:rPr>
                <w:rFonts w:hint="eastAsia" w:ascii="Times New Roman" w:hAnsi="方正公文仿宋" w:eastAsia="方正公文仿宋"/>
                <w:sz w:val="21"/>
                <w:szCs w:val="21"/>
                <w:highlight w:val="none"/>
                <w:lang w:eastAsia="zh-CN"/>
              </w:rPr>
            </w:pPr>
            <w:r>
              <w:rPr>
                <w:rFonts w:hint="eastAsia" w:ascii="Times New Roman" w:hAnsi="方正公文仿宋" w:eastAsia="方正公文仿宋"/>
                <w:sz w:val="21"/>
                <w:szCs w:val="21"/>
                <w:highlight w:val="none"/>
              </w:rPr>
              <w:t>2</w:t>
            </w:r>
            <w:r>
              <w:rPr>
                <w:rFonts w:hint="eastAsia" w:ascii="Times New Roman" w:hAnsi="方正公文仿宋" w:eastAsia="方正公文仿宋"/>
                <w:sz w:val="21"/>
                <w:szCs w:val="21"/>
                <w:highlight w:val="none"/>
                <w:lang w:val="en-US" w:eastAsia="zh-CN"/>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4360">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消防安全专业技术检查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9B5E">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承接部门：区消防救援大队</w:t>
            </w:r>
          </w:p>
          <w:p w14:paraId="6A06C6F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4215962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统筹协调其他负有安全生产监督管理职责的部门，按照有关职责，对生产经营单位消除重大事故隐患工作进行监督检查。</w:t>
            </w:r>
          </w:p>
        </w:tc>
      </w:tr>
      <w:tr w14:paraId="10F71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878">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86E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17C1">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承接部门：区消防救援大队</w:t>
            </w:r>
          </w:p>
          <w:p w14:paraId="59D2187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2009BB62">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建设“有人员、有器材、有战斗力”的重点单位微型消防站，提高重点单位自查自纠</w:t>
            </w:r>
            <w:r>
              <w:rPr>
                <w:rFonts w:hint="eastAsia" w:ascii="方正公文仿宋" w:hAnsi="方正公文仿宋" w:eastAsia="方正公文仿宋" w:cs="方正公文仿宋"/>
                <w:i w:val="0"/>
                <w:iCs w:val="0"/>
                <w:snapToGrid w:val="0"/>
                <w:color w:val="000000"/>
                <w:kern w:val="0"/>
                <w:sz w:val="21"/>
                <w:szCs w:val="21"/>
                <w:highlight w:val="none"/>
                <w:u w:val="none"/>
                <w:lang w:val="en-US" w:eastAsia="zh-CN" w:bidi="ar"/>
              </w:rPr>
              <w:t>、</w:t>
            </w:r>
            <w:bookmarkStart w:id="12" w:name="_GoBack"/>
            <w:bookmarkEnd w:id="12"/>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自防自救的能力，实现有效处置初起火灾的目标。</w:t>
            </w:r>
          </w:p>
        </w:tc>
      </w:tr>
      <w:tr w14:paraId="0BDEE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7066">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B366">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高层建筑、居民楼消防安全排查整治工作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F4E8">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承接部门：区消防救援大队、区住房改善服务中心、区住房和建设局</w:t>
            </w:r>
          </w:p>
          <w:p w14:paraId="3C9E653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69D0BC7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区消防救援大队、区住房改善服务中心、区住房和建设局按职责分工落实消防安全管理制度，对高层建筑、居民楼消防安全进行排查整治。</w:t>
            </w:r>
          </w:p>
        </w:tc>
      </w:tr>
      <w:tr w14:paraId="1D6BE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96DE">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default" w:ascii="Times New Roman" w:hAnsi="方正公文仿宋" w:eastAsia="方正公文仿宋"/>
                <w:kern w:val="0"/>
                <w:szCs w:val="21"/>
                <w:highlight w:val="none"/>
                <w:lang w:val="en-US" w:eastAsia="zh-CN" w:bidi="ar"/>
              </w:rPr>
              <w:t>2</w:t>
            </w:r>
            <w:r>
              <w:rPr>
                <w:rFonts w:hint="eastAsia" w:ascii="Times New Roman" w:hAnsi="方正公文仿宋" w:eastAsia="方正公文仿宋"/>
                <w:kern w:val="0"/>
                <w:szCs w:val="21"/>
                <w:highlight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7EFE">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对辖区养老公寓消防管理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1979">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承接部门：区民政局、区消防救援大队、区应急管理局</w:t>
            </w:r>
          </w:p>
          <w:p w14:paraId="536FBAE7">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622CC4BE">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区民政局、区消防救援大队、区应急管理局按职责分工组织老年公寓从业人员参加消防、安全演练。</w:t>
            </w:r>
          </w:p>
        </w:tc>
      </w:tr>
      <w:tr w14:paraId="5218A97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835D8">
            <w:pPr>
              <w:widowControl/>
              <w:spacing w:before="0" w:beforeLines="0" w:after="0" w:afterLines="0"/>
              <w:jc w:val="left"/>
              <w:textAlignment w:val="auto"/>
              <w:rPr>
                <w:rFonts w:hint="eastAsia" w:ascii="Times New Roman" w:hAnsi="方正公文黑体" w:eastAsia="方正公文黑体"/>
                <w:szCs w:val="21"/>
                <w:highlight w:val="none"/>
              </w:rPr>
            </w:pPr>
            <w:r>
              <w:rPr>
                <w:rFonts w:hint="eastAsia" w:ascii="Times New Roman" w:hAnsi="方正公文黑体" w:eastAsia="方正公文黑体"/>
                <w:szCs w:val="21"/>
                <w:highlight w:val="none"/>
                <w:lang w:eastAsia="zh-CN"/>
              </w:rPr>
              <w:t>八</w:t>
            </w:r>
            <w:r>
              <w:rPr>
                <w:rFonts w:hint="eastAsia" w:ascii="Times New Roman" w:hAnsi="方正公文黑体" w:eastAsia="方正公文黑体"/>
                <w:szCs w:val="21"/>
                <w:highlight w:val="none"/>
              </w:rPr>
              <w:t>、市场监管（4项）</w:t>
            </w:r>
          </w:p>
        </w:tc>
      </w:tr>
      <w:tr w14:paraId="4BDC352F">
        <w:tblPrEx>
          <w:tblCellMar>
            <w:top w:w="0" w:type="dxa"/>
            <w:left w:w="108" w:type="dxa"/>
            <w:bottom w:w="0" w:type="dxa"/>
            <w:right w:w="108" w:type="dxa"/>
          </w:tblCellMar>
        </w:tblPrEx>
        <w:trPr>
          <w:cantSplit/>
          <w:trHeight w:val="7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F915">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68B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做好药品安全领域监管工作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D5E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承接部门：市市场监督管理局南山分局</w:t>
            </w:r>
          </w:p>
          <w:p w14:paraId="67EF1AD7">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2574449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lang w:eastAsia="zh-CN"/>
              </w:rPr>
              <w:t>依据《中华人民共和国药品管理法》，负责本行政区域内的药品监督管理工作。</w:t>
            </w:r>
          </w:p>
        </w:tc>
      </w:tr>
      <w:tr w14:paraId="0129D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E34E">
            <w:pPr>
              <w:widowControl/>
              <w:kinsoku/>
              <w:spacing w:before="0" w:beforeLines="0" w:after="0" w:afterLines="0"/>
              <w:jc w:val="center"/>
              <w:textAlignment w:val="center"/>
              <w:rPr>
                <w:rFonts w:hint="eastAsia"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E322">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产品质量监督工作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D60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承接部门：市市场监督管理局南山分局</w:t>
            </w:r>
          </w:p>
          <w:p w14:paraId="79661EEA">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141818C3">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lang w:val="en-US" w:eastAsia="zh-CN"/>
              </w:rPr>
              <w:t>负责主管本行政区域内的产品质量监督工作。其他有关部门在各自的职责范围内负责产品质量监督工作。</w:t>
            </w:r>
          </w:p>
        </w:tc>
      </w:tr>
      <w:tr w14:paraId="68A67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1895">
            <w:pPr>
              <w:widowControl/>
              <w:kinsoku/>
              <w:spacing w:before="0" w:beforeLines="0" w:after="0" w:afterLines="0"/>
              <w:jc w:val="center"/>
              <w:textAlignment w:val="center"/>
              <w:rPr>
                <w:rFonts w:hint="default" w:ascii="Times New Roman" w:hAnsi="方正公文仿宋" w:eastAsia="方正公文仿宋"/>
                <w:kern w:val="0"/>
                <w:sz w:val="21"/>
                <w:szCs w:val="21"/>
                <w:highlight w:val="none"/>
                <w:lang w:val="en-US" w:eastAsia="zh-CN" w:bidi="ar"/>
              </w:rPr>
            </w:pPr>
            <w:r>
              <w:rPr>
                <w:rFonts w:hint="eastAsia" w:ascii="Times New Roman" w:hAnsi="方正公文仿宋" w:eastAsia="方正公文仿宋"/>
                <w:kern w:val="0"/>
                <w:sz w:val="21"/>
                <w:szCs w:val="21"/>
                <w:highlight w:val="none"/>
                <w:lang w:val="en-US" w:eastAsia="zh-CN"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284">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做好消费者权益保护工作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E9FA">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承接部门：市市场监督管理局南山分局</w:t>
            </w:r>
          </w:p>
          <w:p w14:paraId="09A0C908">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kern w:val="0"/>
                <w:sz w:val="21"/>
                <w:szCs w:val="21"/>
                <w:highlight w:val="none"/>
                <w:lang w:bidi="ar"/>
              </w:rPr>
              <w:t>履职方式及工作措施：</w:t>
            </w:r>
          </w:p>
          <w:p w14:paraId="62951115">
            <w:pPr>
              <w:keepNext w:val="0"/>
              <w:keepLines w:val="0"/>
              <w:widowControl/>
              <w:suppressLineNumbers w:val="0"/>
              <w:jc w:val="left"/>
              <w:textAlignment w:val="center"/>
              <w:rPr>
                <w:rFonts w:hint="eastAsia" w:ascii="Times New Roman" w:hAnsi="方正公文仿宋" w:eastAsia="方正公文仿宋"/>
                <w:kern w:val="0"/>
                <w:sz w:val="21"/>
                <w:szCs w:val="21"/>
                <w:highlight w:val="none"/>
                <w:lang w:bidi="ar"/>
              </w:rPr>
            </w:pPr>
            <w:r>
              <w:rPr>
                <w:rFonts w:hint="eastAsia" w:ascii="Times New Roman" w:hAnsi="方正公文仿宋" w:eastAsia="方正公文仿宋"/>
                <w:sz w:val="21"/>
                <w:szCs w:val="21"/>
                <w:highlight w:val="none"/>
                <w:lang w:val="en-US" w:eastAsia="zh-CN"/>
              </w:rPr>
              <w:t>依据《中华人民共和国消费者权益保障法》在职责范围内，采取措施，保护消费者的合法权益。</w:t>
            </w:r>
          </w:p>
        </w:tc>
      </w:tr>
      <w:tr w14:paraId="25824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936">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16E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开展食品生产加工小作坊、小餐饮、小摊贩的监督管理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39B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承接部门：市市场监督管理局南山分局</w:t>
            </w:r>
          </w:p>
          <w:p w14:paraId="7E2B64B0">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履职方式及工作措施：</w:t>
            </w:r>
          </w:p>
          <w:p w14:paraId="15A19B83">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1.对食品生产经营活动实施监督管理。</w:t>
            </w:r>
          </w:p>
          <w:p w14:paraId="0BC6C6A4">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2.排查食品安全违法行为，例如过期食品排查，无证小作坊排查等，对发现的食品安全违法行为，依法进行查处。</w:t>
            </w:r>
          </w:p>
          <w:p w14:paraId="22AEC0FB">
            <w:pPr>
              <w:keepNext w:val="0"/>
              <w:keepLines w:val="0"/>
              <w:widowControl/>
              <w:suppressLineNumbers w:val="0"/>
              <w:jc w:val="left"/>
              <w:textAlignment w:val="cente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pPr>
            <w:r>
              <w:rPr>
                <w:rFonts w:hint="default" w:ascii="方正公文仿宋" w:hAnsi="方正公文仿宋" w:eastAsia="方正公文仿宋" w:cs="方正公文仿宋"/>
                <w:i w:val="0"/>
                <w:iCs w:val="0"/>
                <w:snapToGrid w:val="0"/>
                <w:color w:val="000000"/>
                <w:kern w:val="0"/>
                <w:sz w:val="21"/>
                <w:szCs w:val="21"/>
                <w:highlight w:val="none"/>
                <w:u w:val="none"/>
                <w:lang w:val="en-US" w:eastAsia="zh-CN" w:bidi="ar"/>
              </w:rPr>
              <w:t>3.宣传食品安全法律法规和知识，提高食品经营者食品安全意识。</w:t>
            </w:r>
          </w:p>
        </w:tc>
      </w:tr>
      <w:tr w14:paraId="1BADD5F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19290">
            <w:pPr>
              <w:widowControl/>
              <w:spacing w:before="0" w:beforeLines="0" w:after="0" w:afterLines="0"/>
              <w:jc w:val="left"/>
              <w:textAlignment w:val="auto"/>
              <w:rPr>
                <w:rFonts w:hint="eastAsia" w:ascii="Times New Roman" w:hAnsi="方正公文黑体" w:eastAsia="方正公文黑体"/>
                <w:szCs w:val="21"/>
                <w:highlight w:val="none"/>
              </w:rPr>
            </w:pPr>
            <w:r>
              <w:rPr>
                <w:rFonts w:hint="eastAsia" w:ascii="Times New Roman" w:hAnsi="方正公文黑体" w:eastAsia="方正公文黑体"/>
                <w:szCs w:val="21"/>
                <w:highlight w:val="none"/>
                <w:lang w:eastAsia="zh-CN"/>
              </w:rPr>
              <w:t>九</w:t>
            </w:r>
            <w:r>
              <w:rPr>
                <w:rFonts w:hint="eastAsia" w:ascii="Times New Roman" w:hAnsi="方正公文黑体" w:eastAsia="方正公文黑体"/>
                <w:szCs w:val="21"/>
                <w:highlight w:val="none"/>
              </w:rPr>
              <w:t>、综合政务（1项）</w:t>
            </w:r>
          </w:p>
        </w:tc>
      </w:tr>
      <w:tr w14:paraId="6B704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9F3E">
            <w:pPr>
              <w:widowControl/>
              <w:kinsoku/>
              <w:spacing w:before="0" w:beforeLines="0" w:after="0" w:afterLines="0"/>
              <w:jc w:val="center"/>
              <w:textAlignment w:val="center"/>
              <w:rPr>
                <w:rFonts w:hint="default" w:ascii="Times New Roman" w:hAnsi="方正公文仿宋" w:eastAsia="方正公文仿宋"/>
                <w:kern w:val="0"/>
                <w:szCs w:val="21"/>
                <w:highlight w:val="none"/>
                <w:lang w:val="en-US" w:eastAsia="zh-CN" w:bidi="ar"/>
              </w:rPr>
            </w:pPr>
            <w:r>
              <w:rPr>
                <w:rFonts w:hint="eastAsia" w:ascii="Times New Roman" w:hAnsi="方正公文仿宋" w:eastAsia="方正公文仿宋"/>
                <w:kern w:val="0"/>
                <w:szCs w:val="21"/>
                <w:highlight w:val="none"/>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8F68">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负责认领、调整、公布本级权责清单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7359">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承接部门：区营商环境建设监督局</w:t>
            </w:r>
          </w:p>
          <w:p w14:paraId="63E5C48F">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履职方式及工作措施：</w:t>
            </w:r>
          </w:p>
          <w:p w14:paraId="569E4BEC">
            <w:pPr>
              <w:keepNext w:val="0"/>
              <w:keepLines w:val="0"/>
              <w:widowControl/>
              <w:suppressLineNumbers w:val="0"/>
              <w:jc w:val="left"/>
              <w:textAlignment w:val="center"/>
              <w:rPr>
                <w:rFonts w:hint="eastAsia" w:ascii="Times New Roman" w:hAnsi="方正公文仿宋" w:eastAsia="方正公文仿宋"/>
                <w:sz w:val="21"/>
                <w:szCs w:val="21"/>
                <w:highlight w:val="none"/>
              </w:rPr>
            </w:pPr>
            <w:r>
              <w:rPr>
                <w:rFonts w:hint="eastAsia" w:ascii="Times New Roman" w:hAnsi="方正公文仿宋" w:eastAsia="方正公文仿宋"/>
                <w:sz w:val="21"/>
                <w:szCs w:val="21"/>
                <w:highlight w:val="none"/>
              </w:rPr>
              <w:t>区营商环境建设监督局负责权责清单业务系统工作，负责督促各部门认领、调整市级下派的权责清单事项，认领完毕后公布权责事项清单。</w:t>
            </w:r>
          </w:p>
        </w:tc>
      </w:tr>
    </w:tbl>
    <w:p w14:paraId="30335B8D">
      <w:pPr>
        <w:rPr>
          <w:rFonts w:ascii="Times New Roman" w:hAnsi="Times New Roman" w:cs="Times New Roman" w:eastAsiaTheme="minorEastAsia"/>
          <w:highlight w:val="none"/>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E9A33B7-9D33-463F-B7A7-805ACCF8AFA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2" w:fontKey="{B4797AE2-9D52-43E2-BEE4-7AB0BEDDEF79}"/>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91FC6358-D4EE-4573-8E70-9FF9E3853DF1}"/>
  </w:font>
  <w:font w:name="等线">
    <w:panose1 w:val="02010600030101010101"/>
    <w:charset w:val="86"/>
    <w:family w:val="auto"/>
    <w:pitch w:val="default"/>
    <w:sig w:usb0="A00002BF" w:usb1="38CF7CFA" w:usb2="00000016" w:usb3="00000000" w:csb0="0004000F" w:csb1="00000000"/>
    <w:embedRegular r:id="rId4" w:fontKey="{E5C4C898-AC90-47EE-9377-23BA61221888}"/>
  </w:font>
  <w:font w:name="方正小标宋_GBK">
    <w:panose1 w:val="02000000000000000000"/>
    <w:charset w:val="86"/>
    <w:family w:val="script"/>
    <w:pitch w:val="default"/>
    <w:sig w:usb0="A00002BF" w:usb1="38CF7CFA" w:usb2="00082016" w:usb3="00000000" w:csb0="00040001" w:csb1="00000000"/>
    <w:embedRegular r:id="rId5" w:fontKey="{9AEE77C3-F95E-4391-85B0-C9B3673689CC}"/>
  </w:font>
  <w:font w:name="方正公文黑体">
    <w:panose1 w:val="02000500000000000000"/>
    <w:charset w:val="86"/>
    <w:family w:val="auto"/>
    <w:pitch w:val="default"/>
    <w:sig w:usb0="A00002BF" w:usb1="38CF7CFA" w:usb2="00000016" w:usb3="00000000" w:csb0="00040001" w:csb1="00000000"/>
    <w:embedRegular r:id="rId6" w:fontKey="{6493EC69-A332-4C12-A5ED-54899C0A99B5}"/>
  </w:font>
  <w:font w:name="方正仿宋简体">
    <w:altName w:val="微软雅黑"/>
    <w:panose1 w:val="02000000000000000000"/>
    <w:charset w:val="86"/>
    <w:family w:val="auto"/>
    <w:pitch w:val="default"/>
    <w:sig w:usb0="00000000" w:usb1="00000000" w:usb2="00000012" w:usb3="00000000" w:csb0="00040001" w:csb1="00000000"/>
    <w:embedRegular r:id="rId7" w:fontKey="{A951C3D8-C771-44B4-BE0A-DF7EBBDA1895}"/>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E75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12AC32C">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12AC32C">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B2EF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30024"/>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005C"/>
    <w:rsid w:val="00B226F7"/>
    <w:rsid w:val="00B356FE"/>
    <w:rsid w:val="00B376AB"/>
    <w:rsid w:val="00B60217"/>
    <w:rsid w:val="00B7677F"/>
    <w:rsid w:val="00BD3ECB"/>
    <w:rsid w:val="00BD591C"/>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72607"/>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06D"/>
    <w:rsid w:val="00FC2FBD"/>
    <w:rsid w:val="00FD6B5A"/>
    <w:rsid w:val="012313A8"/>
    <w:rsid w:val="01260F37"/>
    <w:rsid w:val="0167398B"/>
    <w:rsid w:val="0236335D"/>
    <w:rsid w:val="0261662C"/>
    <w:rsid w:val="02777BFD"/>
    <w:rsid w:val="027C3466"/>
    <w:rsid w:val="028D5673"/>
    <w:rsid w:val="02A660E8"/>
    <w:rsid w:val="02E35293"/>
    <w:rsid w:val="03011BBD"/>
    <w:rsid w:val="032F04D8"/>
    <w:rsid w:val="03326AB3"/>
    <w:rsid w:val="037A0439"/>
    <w:rsid w:val="037B371D"/>
    <w:rsid w:val="038325D2"/>
    <w:rsid w:val="038F6231"/>
    <w:rsid w:val="03A11802"/>
    <w:rsid w:val="03DE5A5A"/>
    <w:rsid w:val="04177243"/>
    <w:rsid w:val="04531FA4"/>
    <w:rsid w:val="045A1585"/>
    <w:rsid w:val="04671EF4"/>
    <w:rsid w:val="046917C8"/>
    <w:rsid w:val="047D34C5"/>
    <w:rsid w:val="04F6037F"/>
    <w:rsid w:val="050414F1"/>
    <w:rsid w:val="0575419C"/>
    <w:rsid w:val="05760640"/>
    <w:rsid w:val="05D37841"/>
    <w:rsid w:val="05E01F5E"/>
    <w:rsid w:val="05ED2A31"/>
    <w:rsid w:val="05F9301F"/>
    <w:rsid w:val="060914B4"/>
    <w:rsid w:val="061E65E2"/>
    <w:rsid w:val="0639341C"/>
    <w:rsid w:val="063A78C0"/>
    <w:rsid w:val="06450013"/>
    <w:rsid w:val="064C314F"/>
    <w:rsid w:val="06710E08"/>
    <w:rsid w:val="0676641E"/>
    <w:rsid w:val="069C6D34"/>
    <w:rsid w:val="06A670EF"/>
    <w:rsid w:val="06AE5BB8"/>
    <w:rsid w:val="06B62CBE"/>
    <w:rsid w:val="06BC6527"/>
    <w:rsid w:val="06C947A0"/>
    <w:rsid w:val="071579E5"/>
    <w:rsid w:val="07261BF2"/>
    <w:rsid w:val="072A7934"/>
    <w:rsid w:val="073065CD"/>
    <w:rsid w:val="074C7A51"/>
    <w:rsid w:val="07634BF4"/>
    <w:rsid w:val="0771024E"/>
    <w:rsid w:val="07832BA1"/>
    <w:rsid w:val="07911761"/>
    <w:rsid w:val="07913BAC"/>
    <w:rsid w:val="079528D4"/>
    <w:rsid w:val="07C136C9"/>
    <w:rsid w:val="07E850FA"/>
    <w:rsid w:val="07ED2710"/>
    <w:rsid w:val="07FE2B6F"/>
    <w:rsid w:val="081D2FF5"/>
    <w:rsid w:val="083D5445"/>
    <w:rsid w:val="08510EF1"/>
    <w:rsid w:val="08723BC6"/>
    <w:rsid w:val="08BA0844"/>
    <w:rsid w:val="08CB596A"/>
    <w:rsid w:val="092A7C70"/>
    <w:rsid w:val="09367CD4"/>
    <w:rsid w:val="093D3223"/>
    <w:rsid w:val="09B5725D"/>
    <w:rsid w:val="09C000DC"/>
    <w:rsid w:val="09E66FF6"/>
    <w:rsid w:val="09F47D86"/>
    <w:rsid w:val="0A0855DF"/>
    <w:rsid w:val="0A0F4BBF"/>
    <w:rsid w:val="0A124C34"/>
    <w:rsid w:val="0A27015B"/>
    <w:rsid w:val="0A2A19F9"/>
    <w:rsid w:val="0A30445B"/>
    <w:rsid w:val="0A636CB9"/>
    <w:rsid w:val="0A7A0CF7"/>
    <w:rsid w:val="0A971D70"/>
    <w:rsid w:val="0B45458D"/>
    <w:rsid w:val="0B554854"/>
    <w:rsid w:val="0B7C07C5"/>
    <w:rsid w:val="0BAF665A"/>
    <w:rsid w:val="0BC414DD"/>
    <w:rsid w:val="0BEB6F66"/>
    <w:rsid w:val="0BED0F30"/>
    <w:rsid w:val="0C083FBC"/>
    <w:rsid w:val="0C2B1A59"/>
    <w:rsid w:val="0C3C3C66"/>
    <w:rsid w:val="0C590374"/>
    <w:rsid w:val="0C6C62F9"/>
    <w:rsid w:val="0C7D22B4"/>
    <w:rsid w:val="0C863D4E"/>
    <w:rsid w:val="0C992E66"/>
    <w:rsid w:val="0CA43635"/>
    <w:rsid w:val="0CA84E57"/>
    <w:rsid w:val="0CEC743A"/>
    <w:rsid w:val="0D140CC6"/>
    <w:rsid w:val="0D4F1E8D"/>
    <w:rsid w:val="0D655386"/>
    <w:rsid w:val="0D7F3E0A"/>
    <w:rsid w:val="0D8256A8"/>
    <w:rsid w:val="0D8B0A01"/>
    <w:rsid w:val="0DB42355"/>
    <w:rsid w:val="0DFA5B87"/>
    <w:rsid w:val="0E3167A6"/>
    <w:rsid w:val="0E3E1F17"/>
    <w:rsid w:val="0E5434E9"/>
    <w:rsid w:val="0EAF4BC3"/>
    <w:rsid w:val="0EB43F87"/>
    <w:rsid w:val="0EFB5712"/>
    <w:rsid w:val="0F0202A0"/>
    <w:rsid w:val="0F130337"/>
    <w:rsid w:val="0F1669F0"/>
    <w:rsid w:val="0F386966"/>
    <w:rsid w:val="0F3D21CF"/>
    <w:rsid w:val="0F3F1AA3"/>
    <w:rsid w:val="0F423341"/>
    <w:rsid w:val="0F5B48D3"/>
    <w:rsid w:val="0FC95811"/>
    <w:rsid w:val="0FCD3553"/>
    <w:rsid w:val="0FD068F7"/>
    <w:rsid w:val="0FD91EF8"/>
    <w:rsid w:val="0FE4089C"/>
    <w:rsid w:val="0FEB5787"/>
    <w:rsid w:val="10164BA2"/>
    <w:rsid w:val="101833B4"/>
    <w:rsid w:val="101A42BE"/>
    <w:rsid w:val="101D790A"/>
    <w:rsid w:val="102D0DD0"/>
    <w:rsid w:val="107B4D5D"/>
    <w:rsid w:val="10817E99"/>
    <w:rsid w:val="10AC13BA"/>
    <w:rsid w:val="10BC5375"/>
    <w:rsid w:val="110805BA"/>
    <w:rsid w:val="110C0813"/>
    <w:rsid w:val="11421D1E"/>
    <w:rsid w:val="11457119"/>
    <w:rsid w:val="11494744"/>
    <w:rsid w:val="11706ACA"/>
    <w:rsid w:val="119F4A7B"/>
    <w:rsid w:val="11D949F0"/>
    <w:rsid w:val="11DF756D"/>
    <w:rsid w:val="11E3705D"/>
    <w:rsid w:val="12241424"/>
    <w:rsid w:val="125A606E"/>
    <w:rsid w:val="127F6859"/>
    <w:rsid w:val="12850115"/>
    <w:rsid w:val="12AD31C8"/>
    <w:rsid w:val="12BB3B36"/>
    <w:rsid w:val="12C30C3D"/>
    <w:rsid w:val="12EE0C10"/>
    <w:rsid w:val="12FD60C7"/>
    <w:rsid w:val="130E4191"/>
    <w:rsid w:val="134358DA"/>
    <w:rsid w:val="13741F37"/>
    <w:rsid w:val="13A740BB"/>
    <w:rsid w:val="13B77D20"/>
    <w:rsid w:val="13D44784"/>
    <w:rsid w:val="13D50C28"/>
    <w:rsid w:val="13E744B7"/>
    <w:rsid w:val="141C6857"/>
    <w:rsid w:val="14213E6D"/>
    <w:rsid w:val="14331CB2"/>
    <w:rsid w:val="144B1212"/>
    <w:rsid w:val="146D2C0E"/>
    <w:rsid w:val="14863CD0"/>
    <w:rsid w:val="148F7029"/>
    <w:rsid w:val="14B720DC"/>
    <w:rsid w:val="14EF5D19"/>
    <w:rsid w:val="14F90946"/>
    <w:rsid w:val="150115A9"/>
    <w:rsid w:val="15080B89"/>
    <w:rsid w:val="153138FC"/>
    <w:rsid w:val="15347BD0"/>
    <w:rsid w:val="15393438"/>
    <w:rsid w:val="153E45AB"/>
    <w:rsid w:val="156C6963"/>
    <w:rsid w:val="15842905"/>
    <w:rsid w:val="159468C1"/>
    <w:rsid w:val="15BB5BFB"/>
    <w:rsid w:val="1626576B"/>
    <w:rsid w:val="16445BF1"/>
    <w:rsid w:val="1658169C"/>
    <w:rsid w:val="16691AFB"/>
    <w:rsid w:val="166E3BA6"/>
    <w:rsid w:val="168A35DF"/>
    <w:rsid w:val="16930926"/>
    <w:rsid w:val="169A6994"/>
    <w:rsid w:val="16C37837"/>
    <w:rsid w:val="170830C2"/>
    <w:rsid w:val="17125CEF"/>
    <w:rsid w:val="172B6DB1"/>
    <w:rsid w:val="17390F02"/>
    <w:rsid w:val="174157FC"/>
    <w:rsid w:val="175400B6"/>
    <w:rsid w:val="178D1819"/>
    <w:rsid w:val="17944956"/>
    <w:rsid w:val="17A32DEB"/>
    <w:rsid w:val="17A70B2D"/>
    <w:rsid w:val="17B80644"/>
    <w:rsid w:val="17EE4D55"/>
    <w:rsid w:val="183121A5"/>
    <w:rsid w:val="183323C1"/>
    <w:rsid w:val="187C12F9"/>
    <w:rsid w:val="18822A00"/>
    <w:rsid w:val="18B94F64"/>
    <w:rsid w:val="18C3452E"/>
    <w:rsid w:val="18C474BD"/>
    <w:rsid w:val="18FF4051"/>
    <w:rsid w:val="19033B41"/>
    <w:rsid w:val="19524AC9"/>
    <w:rsid w:val="195A6195"/>
    <w:rsid w:val="198253AE"/>
    <w:rsid w:val="19DE22C0"/>
    <w:rsid w:val="1A323A0D"/>
    <w:rsid w:val="1A3F329F"/>
    <w:rsid w:val="1A58610F"/>
    <w:rsid w:val="1A782AE2"/>
    <w:rsid w:val="1A8D5B82"/>
    <w:rsid w:val="1ABD6BD6"/>
    <w:rsid w:val="1ABF351B"/>
    <w:rsid w:val="1AC437A4"/>
    <w:rsid w:val="1AD0039B"/>
    <w:rsid w:val="1B1E1106"/>
    <w:rsid w:val="1B211DDD"/>
    <w:rsid w:val="1B2D30F7"/>
    <w:rsid w:val="1B373F76"/>
    <w:rsid w:val="1B3C333B"/>
    <w:rsid w:val="1B3E70B3"/>
    <w:rsid w:val="1B4F7512"/>
    <w:rsid w:val="1B636B19"/>
    <w:rsid w:val="1B7927E1"/>
    <w:rsid w:val="1BAC6712"/>
    <w:rsid w:val="1BEE0A55"/>
    <w:rsid w:val="1C3A458A"/>
    <w:rsid w:val="1C437B75"/>
    <w:rsid w:val="1C6568C1"/>
    <w:rsid w:val="1C744D56"/>
    <w:rsid w:val="1C782A98"/>
    <w:rsid w:val="1CAB4C1C"/>
    <w:rsid w:val="1CD6156D"/>
    <w:rsid w:val="1CE912A0"/>
    <w:rsid w:val="1CFE2569"/>
    <w:rsid w:val="1D383FD6"/>
    <w:rsid w:val="1D724760"/>
    <w:rsid w:val="1D7C0366"/>
    <w:rsid w:val="1DA13929"/>
    <w:rsid w:val="1DB573D4"/>
    <w:rsid w:val="1DBA0969"/>
    <w:rsid w:val="1DBE097F"/>
    <w:rsid w:val="1E4D5A02"/>
    <w:rsid w:val="1E8474D2"/>
    <w:rsid w:val="1E8C45D9"/>
    <w:rsid w:val="1EC11E8C"/>
    <w:rsid w:val="1EDB10BC"/>
    <w:rsid w:val="1EDB2E6A"/>
    <w:rsid w:val="1EFF2FFD"/>
    <w:rsid w:val="1F042D95"/>
    <w:rsid w:val="1F100D66"/>
    <w:rsid w:val="1F176598"/>
    <w:rsid w:val="1F5E41C7"/>
    <w:rsid w:val="1F7C1C3A"/>
    <w:rsid w:val="1FA53BA4"/>
    <w:rsid w:val="1FA807DA"/>
    <w:rsid w:val="1FCB1131"/>
    <w:rsid w:val="1FE129AD"/>
    <w:rsid w:val="1FE87F35"/>
    <w:rsid w:val="20005F8C"/>
    <w:rsid w:val="200D34F7"/>
    <w:rsid w:val="20341A99"/>
    <w:rsid w:val="203B62B7"/>
    <w:rsid w:val="20523600"/>
    <w:rsid w:val="20621A95"/>
    <w:rsid w:val="20931C4F"/>
    <w:rsid w:val="20A7394C"/>
    <w:rsid w:val="20BE2A44"/>
    <w:rsid w:val="20C462AC"/>
    <w:rsid w:val="2107473E"/>
    <w:rsid w:val="21216BAA"/>
    <w:rsid w:val="21242F74"/>
    <w:rsid w:val="21B04A82"/>
    <w:rsid w:val="21CA5B44"/>
    <w:rsid w:val="21DD0267"/>
    <w:rsid w:val="21FA7AAB"/>
    <w:rsid w:val="22034BB2"/>
    <w:rsid w:val="22147314"/>
    <w:rsid w:val="2217240B"/>
    <w:rsid w:val="223631D9"/>
    <w:rsid w:val="22676060"/>
    <w:rsid w:val="226E080D"/>
    <w:rsid w:val="2297354C"/>
    <w:rsid w:val="22BB5AC6"/>
    <w:rsid w:val="2300365D"/>
    <w:rsid w:val="23103A2A"/>
    <w:rsid w:val="231F5A1C"/>
    <w:rsid w:val="232B2351"/>
    <w:rsid w:val="233A0AA7"/>
    <w:rsid w:val="233F60BE"/>
    <w:rsid w:val="234B6811"/>
    <w:rsid w:val="23F2607F"/>
    <w:rsid w:val="23F46EA8"/>
    <w:rsid w:val="24343749"/>
    <w:rsid w:val="24BC54EC"/>
    <w:rsid w:val="24FF3D57"/>
    <w:rsid w:val="250F3A8F"/>
    <w:rsid w:val="25270BB7"/>
    <w:rsid w:val="253D03DB"/>
    <w:rsid w:val="25425D52"/>
    <w:rsid w:val="254C061E"/>
    <w:rsid w:val="255A71DF"/>
    <w:rsid w:val="25733DFD"/>
    <w:rsid w:val="25867FD4"/>
    <w:rsid w:val="25A16BBC"/>
    <w:rsid w:val="25B74631"/>
    <w:rsid w:val="25B82157"/>
    <w:rsid w:val="25C428AA"/>
    <w:rsid w:val="263B0EC3"/>
    <w:rsid w:val="265A0585"/>
    <w:rsid w:val="26887D7C"/>
    <w:rsid w:val="268A428D"/>
    <w:rsid w:val="26D27249"/>
    <w:rsid w:val="26DE799C"/>
    <w:rsid w:val="27035654"/>
    <w:rsid w:val="275B723E"/>
    <w:rsid w:val="27814EF7"/>
    <w:rsid w:val="27AB0725"/>
    <w:rsid w:val="27C22E19"/>
    <w:rsid w:val="27CE17BE"/>
    <w:rsid w:val="27EF6F5A"/>
    <w:rsid w:val="27F429B1"/>
    <w:rsid w:val="280821E0"/>
    <w:rsid w:val="282B4E63"/>
    <w:rsid w:val="28425D08"/>
    <w:rsid w:val="28497097"/>
    <w:rsid w:val="285443B9"/>
    <w:rsid w:val="28570259"/>
    <w:rsid w:val="28642123"/>
    <w:rsid w:val="28AB1AFF"/>
    <w:rsid w:val="28BC4DFC"/>
    <w:rsid w:val="28F11C08"/>
    <w:rsid w:val="28F811E9"/>
    <w:rsid w:val="29220014"/>
    <w:rsid w:val="2976035F"/>
    <w:rsid w:val="29A053DC"/>
    <w:rsid w:val="29A46C7B"/>
    <w:rsid w:val="29DD03DE"/>
    <w:rsid w:val="29E22822"/>
    <w:rsid w:val="2A0A0912"/>
    <w:rsid w:val="2A234631"/>
    <w:rsid w:val="2A336250"/>
    <w:rsid w:val="2A481CFC"/>
    <w:rsid w:val="2A4E4E38"/>
    <w:rsid w:val="2A522B7B"/>
    <w:rsid w:val="2A742AF1"/>
    <w:rsid w:val="2A8049CB"/>
    <w:rsid w:val="2A930DCD"/>
    <w:rsid w:val="2A9C5BA4"/>
    <w:rsid w:val="2AB147C6"/>
    <w:rsid w:val="2B2F4C6A"/>
    <w:rsid w:val="2B4D50F0"/>
    <w:rsid w:val="2B595843"/>
    <w:rsid w:val="2BD4136D"/>
    <w:rsid w:val="2BE07D12"/>
    <w:rsid w:val="2C550FE3"/>
    <w:rsid w:val="2C576226"/>
    <w:rsid w:val="2C835E6C"/>
    <w:rsid w:val="2CD30EEF"/>
    <w:rsid w:val="2CDA29B3"/>
    <w:rsid w:val="2CDE0C6B"/>
    <w:rsid w:val="2CE101E6"/>
    <w:rsid w:val="2D2B320F"/>
    <w:rsid w:val="2D686211"/>
    <w:rsid w:val="2D7B23E8"/>
    <w:rsid w:val="2D854731"/>
    <w:rsid w:val="2D870D8D"/>
    <w:rsid w:val="2DA23685"/>
    <w:rsid w:val="2DC7118A"/>
    <w:rsid w:val="2DC84F02"/>
    <w:rsid w:val="2DDF4725"/>
    <w:rsid w:val="2E334A71"/>
    <w:rsid w:val="2E935510"/>
    <w:rsid w:val="2EB00FB8"/>
    <w:rsid w:val="2EC6148C"/>
    <w:rsid w:val="2EDC6EB7"/>
    <w:rsid w:val="2EE6563F"/>
    <w:rsid w:val="2EF37D5C"/>
    <w:rsid w:val="2EFD3E04"/>
    <w:rsid w:val="2F191EB9"/>
    <w:rsid w:val="2F5C1DA5"/>
    <w:rsid w:val="2F7E3ACA"/>
    <w:rsid w:val="2F98123D"/>
    <w:rsid w:val="2FC359EA"/>
    <w:rsid w:val="2FCE2CA3"/>
    <w:rsid w:val="2FDB2CCA"/>
    <w:rsid w:val="2FE853E7"/>
    <w:rsid w:val="300761B5"/>
    <w:rsid w:val="30314FE0"/>
    <w:rsid w:val="3045283A"/>
    <w:rsid w:val="304C1E1A"/>
    <w:rsid w:val="3082583C"/>
    <w:rsid w:val="30A92DC8"/>
    <w:rsid w:val="30AB6B41"/>
    <w:rsid w:val="30C931D7"/>
    <w:rsid w:val="30D051C8"/>
    <w:rsid w:val="30D3057B"/>
    <w:rsid w:val="31294E64"/>
    <w:rsid w:val="312D483B"/>
    <w:rsid w:val="313B4368"/>
    <w:rsid w:val="313C794F"/>
    <w:rsid w:val="31434FCB"/>
    <w:rsid w:val="31653193"/>
    <w:rsid w:val="31C3435E"/>
    <w:rsid w:val="31C53C32"/>
    <w:rsid w:val="31DD71CE"/>
    <w:rsid w:val="320A5AE9"/>
    <w:rsid w:val="320A5DFE"/>
    <w:rsid w:val="322272D6"/>
    <w:rsid w:val="325564F6"/>
    <w:rsid w:val="32634839"/>
    <w:rsid w:val="3282022D"/>
    <w:rsid w:val="32866088"/>
    <w:rsid w:val="32AE7032"/>
    <w:rsid w:val="32DA54BB"/>
    <w:rsid w:val="33064502"/>
    <w:rsid w:val="330C7567"/>
    <w:rsid w:val="330E64E9"/>
    <w:rsid w:val="33745698"/>
    <w:rsid w:val="33833DA5"/>
    <w:rsid w:val="33965C13"/>
    <w:rsid w:val="33B026C0"/>
    <w:rsid w:val="33B95A18"/>
    <w:rsid w:val="33BC72B7"/>
    <w:rsid w:val="33D509D3"/>
    <w:rsid w:val="33E02FA5"/>
    <w:rsid w:val="342866FA"/>
    <w:rsid w:val="347C419D"/>
    <w:rsid w:val="348E0C53"/>
    <w:rsid w:val="34967B08"/>
    <w:rsid w:val="34A02734"/>
    <w:rsid w:val="34CA155F"/>
    <w:rsid w:val="34CB012C"/>
    <w:rsid w:val="34F0546A"/>
    <w:rsid w:val="35103416"/>
    <w:rsid w:val="351C1540"/>
    <w:rsid w:val="35270760"/>
    <w:rsid w:val="35415CC5"/>
    <w:rsid w:val="35531555"/>
    <w:rsid w:val="35613C72"/>
    <w:rsid w:val="35977693"/>
    <w:rsid w:val="35F86E54"/>
    <w:rsid w:val="360F1920"/>
    <w:rsid w:val="362C0724"/>
    <w:rsid w:val="36462E68"/>
    <w:rsid w:val="3660752C"/>
    <w:rsid w:val="367E6AA5"/>
    <w:rsid w:val="36826596"/>
    <w:rsid w:val="36DD1A1E"/>
    <w:rsid w:val="372C6501"/>
    <w:rsid w:val="3744782D"/>
    <w:rsid w:val="374D6BA3"/>
    <w:rsid w:val="37531CE0"/>
    <w:rsid w:val="37695284"/>
    <w:rsid w:val="376F3EFE"/>
    <w:rsid w:val="37733277"/>
    <w:rsid w:val="378679C0"/>
    <w:rsid w:val="37B02C8E"/>
    <w:rsid w:val="37B13A6E"/>
    <w:rsid w:val="37DA7D0B"/>
    <w:rsid w:val="37EB3CC7"/>
    <w:rsid w:val="37F05781"/>
    <w:rsid w:val="37F963E3"/>
    <w:rsid w:val="38060B00"/>
    <w:rsid w:val="38433B03"/>
    <w:rsid w:val="38482EC7"/>
    <w:rsid w:val="38777D66"/>
    <w:rsid w:val="389A629F"/>
    <w:rsid w:val="38A071A7"/>
    <w:rsid w:val="395D29A2"/>
    <w:rsid w:val="39755342"/>
    <w:rsid w:val="39873EC3"/>
    <w:rsid w:val="39B9496A"/>
    <w:rsid w:val="39D92970"/>
    <w:rsid w:val="39DC5FBD"/>
    <w:rsid w:val="39E22EB8"/>
    <w:rsid w:val="39F24214"/>
    <w:rsid w:val="3A304BD0"/>
    <w:rsid w:val="3A43603C"/>
    <w:rsid w:val="3A4554C0"/>
    <w:rsid w:val="3A8328DC"/>
    <w:rsid w:val="3A8C165E"/>
    <w:rsid w:val="3A900B55"/>
    <w:rsid w:val="3AAA60BB"/>
    <w:rsid w:val="3AFF182A"/>
    <w:rsid w:val="3B145AF3"/>
    <w:rsid w:val="3B1479D8"/>
    <w:rsid w:val="3B295232"/>
    <w:rsid w:val="3B4262F3"/>
    <w:rsid w:val="3B585B17"/>
    <w:rsid w:val="3B5E2A01"/>
    <w:rsid w:val="3B6745BF"/>
    <w:rsid w:val="3B8C3A12"/>
    <w:rsid w:val="3BA448B8"/>
    <w:rsid w:val="3BAD6C67"/>
    <w:rsid w:val="3BBC42F8"/>
    <w:rsid w:val="3BCA4233"/>
    <w:rsid w:val="3C074E47"/>
    <w:rsid w:val="3C08753D"/>
    <w:rsid w:val="3C4A3796"/>
    <w:rsid w:val="3C4E2A76"/>
    <w:rsid w:val="3C8C1F1C"/>
    <w:rsid w:val="3C946AA2"/>
    <w:rsid w:val="3CB925E5"/>
    <w:rsid w:val="3CCD6091"/>
    <w:rsid w:val="3CD016DD"/>
    <w:rsid w:val="3CF67395"/>
    <w:rsid w:val="3D22462E"/>
    <w:rsid w:val="3D2E73D9"/>
    <w:rsid w:val="3D346110"/>
    <w:rsid w:val="3D4470F6"/>
    <w:rsid w:val="3D5A3DC8"/>
    <w:rsid w:val="3DA241B5"/>
    <w:rsid w:val="3DA94408"/>
    <w:rsid w:val="3DB01C3A"/>
    <w:rsid w:val="3DE73182"/>
    <w:rsid w:val="3DE9A14E"/>
    <w:rsid w:val="3DF53AF1"/>
    <w:rsid w:val="3E0F0CDE"/>
    <w:rsid w:val="3E155F41"/>
    <w:rsid w:val="3E1F291C"/>
    <w:rsid w:val="3E1F3308"/>
    <w:rsid w:val="3E286B85"/>
    <w:rsid w:val="3E3D2DA2"/>
    <w:rsid w:val="3E94330A"/>
    <w:rsid w:val="3EC3774B"/>
    <w:rsid w:val="3ED951C1"/>
    <w:rsid w:val="3EF67B21"/>
    <w:rsid w:val="3EFA54D9"/>
    <w:rsid w:val="3F3E5024"/>
    <w:rsid w:val="3F5D1F5B"/>
    <w:rsid w:val="3F7F10DC"/>
    <w:rsid w:val="3F93536F"/>
    <w:rsid w:val="3FE043C8"/>
    <w:rsid w:val="401364B0"/>
    <w:rsid w:val="402266C5"/>
    <w:rsid w:val="403F1053"/>
    <w:rsid w:val="404843AC"/>
    <w:rsid w:val="40980764"/>
    <w:rsid w:val="40A13ABC"/>
    <w:rsid w:val="40EB4D37"/>
    <w:rsid w:val="41206955"/>
    <w:rsid w:val="41232723"/>
    <w:rsid w:val="41270465"/>
    <w:rsid w:val="41287D39"/>
    <w:rsid w:val="415B010F"/>
    <w:rsid w:val="415B1F16"/>
    <w:rsid w:val="418331C2"/>
    <w:rsid w:val="41913B31"/>
    <w:rsid w:val="41B26436"/>
    <w:rsid w:val="41F12821"/>
    <w:rsid w:val="420267DC"/>
    <w:rsid w:val="42116A20"/>
    <w:rsid w:val="421D53C4"/>
    <w:rsid w:val="422F6EA6"/>
    <w:rsid w:val="42495478"/>
    <w:rsid w:val="42507548"/>
    <w:rsid w:val="42703746"/>
    <w:rsid w:val="42A33B1C"/>
    <w:rsid w:val="42A86DAB"/>
    <w:rsid w:val="42B17DA4"/>
    <w:rsid w:val="42B77C03"/>
    <w:rsid w:val="42C341BE"/>
    <w:rsid w:val="42C6780A"/>
    <w:rsid w:val="42D261AF"/>
    <w:rsid w:val="42DE4B54"/>
    <w:rsid w:val="42ED123B"/>
    <w:rsid w:val="42F00D2B"/>
    <w:rsid w:val="42FE51F6"/>
    <w:rsid w:val="430D5439"/>
    <w:rsid w:val="43284021"/>
    <w:rsid w:val="43291B47"/>
    <w:rsid w:val="433C5D1E"/>
    <w:rsid w:val="434A21E9"/>
    <w:rsid w:val="434D7F2B"/>
    <w:rsid w:val="434F5A51"/>
    <w:rsid w:val="436F39FE"/>
    <w:rsid w:val="439A6E00"/>
    <w:rsid w:val="43AE4A2A"/>
    <w:rsid w:val="43B20A5C"/>
    <w:rsid w:val="43C92F8E"/>
    <w:rsid w:val="43CD4BC8"/>
    <w:rsid w:val="43DB3FAF"/>
    <w:rsid w:val="442A3DC9"/>
    <w:rsid w:val="443D020C"/>
    <w:rsid w:val="44745B24"/>
    <w:rsid w:val="44BC2C73"/>
    <w:rsid w:val="44D37FBC"/>
    <w:rsid w:val="44F22B38"/>
    <w:rsid w:val="4537637C"/>
    <w:rsid w:val="453C7530"/>
    <w:rsid w:val="45462E84"/>
    <w:rsid w:val="464B3AC2"/>
    <w:rsid w:val="46523D01"/>
    <w:rsid w:val="465F5501"/>
    <w:rsid w:val="46696CCB"/>
    <w:rsid w:val="46843C64"/>
    <w:rsid w:val="46911B59"/>
    <w:rsid w:val="46C16BB2"/>
    <w:rsid w:val="46E576CE"/>
    <w:rsid w:val="46F62029"/>
    <w:rsid w:val="46FF2DF3"/>
    <w:rsid w:val="47086643"/>
    <w:rsid w:val="47134FE8"/>
    <w:rsid w:val="471D19C3"/>
    <w:rsid w:val="473236C0"/>
    <w:rsid w:val="476A10AC"/>
    <w:rsid w:val="4770021B"/>
    <w:rsid w:val="47727F60"/>
    <w:rsid w:val="47841A42"/>
    <w:rsid w:val="47B75973"/>
    <w:rsid w:val="47BB57BD"/>
    <w:rsid w:val="47E26E94"/>
    <w:rsid w:val="47F46904"/>
    <w:rsid w:val="4819662E"/>
    <w:rsid w:val="481E3C44"/>
    <w:rsid w:val="484336AB"/>
    <w:rsid w:val="488A3088"/>
    <w:rsid w:val="488E0DCA"/>
    <w:rsid w:val="48BF2D31"/>
    <w:rsid w:val="48D83DF3"/>
    <w:rsid w:val="48F86243"/>
    <w:rsid w:val="490C57F6"/>
    <w:rsid w:val="49125EA8"/>
    <w:rsid w:val="49277293"/>
    <w:rsid w:val="49786131"/>
    <w:rsid w:val="49BA510F"/>
    <w:rsid w:val="49CF169A"/>
    <w:rsid w:val="49CF6F3D"/>
    <w:rsid w:val="4A05330E"/>
    <w:rsid w:val="4A8A55C1"/>
    <w:rsid w:val="4ACE1952"/>
    <w:rsid w:val="4B5160DF"/>
    <w:rsid w:val="4B7A0EA5"/>
    <w:rsid w:val="4BCD5112"/>
    <w:rsid w:val="4BD44D46"/>
    <w:rsid w:val="4BD50557"/>
    <w:rsid w:val="4BE40D01"/>
    <w:rsid w:val="4BF16EEB"/>
    <w:rsid w:val="4BF27A7E"/>
    <w:rsid w:val="4BF6257B"/>
    <w:rsid w:val="4C2C2DD4"/>
    <w:rsid w:val="4C520100"/>
    <w:rsid w:val="4C520360"/>
    <w:rsid w:val="4C523EBC"/>
    <w:rsid w:val="4C8D1398"/>
    <w:rsid w:val="4C935807"/>
    <w:rsid w:val="4CCC3C6F"/>
    <w:rsid w:val="4D0E24D9"/>
    <w:rsid w:val="4D16313C"/>
    <w:rsid w:val="4D277EA4"/>
    <w:rsid w:val="4DAB41CC"/>
    <w:rsid w:val="4E3C6D19"/>
    <w:rsid w:val="4E3E6DEE"/>
    <w:rsid w:val="4E5008D0"/>
    <w:rsid w:val="4E824F2D"/>
    <w:rsid w:val="4EBB043F"/>
    <w:rsid w:val="4EBD5F65"/>
    <w:rsid w:val="4EC42815"/>
    <w:rsid w:val="4EF77655"/>
    <w:rsid w:val="4F02228C"/>
    <w:rsid w:val="4F376450"/>
    <w:rsid w:val="4F5148FF"/>
    <w:rsid w:val="4FA72771"/>
    <w:rsid w:val="4FB8497E"/>
    <w:rsid w:val="4FC275AB"/>
    <w:rsid w:val="4FC74BC1"/>
    <w:rsid w:val="4FCD667C"/>
    <w:rsid w:val="4FDC68BF"/>
    <w:rsid w:val="4FE439C5"/>
    <w:rsid w:val="4FE70635"/>
    <w:rsid w:val="50036CCC"/>
    <w:rsid w:val="5006393C"/>
    <w:rsid w:val="5023629C"/>
    <w:rsid w:val="502B33A2"/>
    <w:rsid w:val="50395ABF"/>
    <w:rsid w:val="50574197"/>
    <w:rsid w:val="50697A27"/>
    <w:rsid w:val="506A211C"/>
    <w:rsid w:val="506B19F1"/>
    <w:rsid w:val="50715259"/>
    <w:rsid w:val="507C64A1"/>
    <w:rsid w:val="50A8054F"/>
    <w:rsid w:val="50E35A2B"/>
    <w:rsid w:val="50EC2B32"/>
    <w:rsid w:val="50EE4AFC"/>
    <w:rsid w:val="5167665C"/>
    <w:rsid w:val="518B15EA"/>
    <w:rsid w:val="51982514"/>
    <w:rsid w:val="51984A67"/>
    <w:rsid w:val="51BC69A8"/>
    <w:rsid w:val="51C15F61"/>
    <w:rsid w:val="51D73EA9"/>
    <w:rsid w:val="51DD247A"/>
    <w:rsid w:val="51EE4687"/>
    <w:rsid w:val="52595FA5"/>
    <w:rsid w:val="52B3751A"/>
    <w:rsid w:val="52BC4786"/>
    <w:rsid w:val="52CA29FF"/>
    <w:rsid w:val="52D41ACF"/>
    <w:rsid w:val="52DF3B64"/>
    <w:rsid w:val="52EA12F3"/>
    <w:rsid w:val="5305612D"/>
    <w:rsid w:val="5338205E"/>
    <w:rsid w:val="53A82320"/>
    <w:rsid w:val="53DF24DA"/>
    <w:rsid w:val="53E144A4"/>
    <w:rsid w:val="54244390"/>
    <w:rsid w:val="5435659E"/>
    <w:rsid w:val="546312D4"/>
    <w:rsid w:val="54F2448F"/>
    <w:rsid w:val="55DB3175"/>
    <w:rsid w:val="55E57326"/>
    <w:rsid w:val="560659E0"/>
    <w:rsid w:val="56811F6E"/>
    <w:rsid w:val="56A417B8"/>
    <w:rsid w:val="56A47A0A"/>
    <w:rsid w:val="56B12892"/>
    <w:rsid w:val="571C1C97"/>
    <w:rsid w:val="576D3FAA"/>
    <w:rsid w:val="57776ECD"/>
    <w:rsid w:val="57D142CB"/>
    <w:rsid w:val="57ED3DB1"/>
    <w:rsid w:val="582160BE"/>
    <w:rsid w:val="584B2834"/>
    <w:rsid w:val="5866141B"/>
    <w:rsid w:val="5886386C"/>
    <w:rsid w:val="588F6C1B"/>
    <w:rsid w:val="58A837E2"/>
    <w:rsid w:val="58AF60A7"/>
    <w:rsid w:val="58CD4FF7"/>
    <w:rsid w:val="58DC7930"/>
    <w:rsid w:val="58DF2F7C"/>
    <w:rsid w:val="58E21A85"/>
    <w:rsid w:val="58FC3B2E"/>
    <w:rsid w:val="59285338"/>
    <w:rsid w:val="594337BC"/>
    <w:rsid w:val="596B480F"/>
    <w:rsid w:val="596D67DA"/>
    <w:rsid w:val="59802C75"/>
    <w:rsid w:val="59831B59"/>
    <w:rsid w:val="59894793"/>
    <w:rsid w:val="59C04B5B"/>
    <w:rsid w:val="59CF4D9E"/>
    <w:rsid w:val="59E56370"/>
    <w:rsid w:val="5A1D0200"/>
    <w:rsid w:val="5A4F0DF0"/>
    <w:rsid w:val="5A5017CA"/>
    <w:rsid w:val="5A7476F4"/>
    <w:rsid w:val="5A77291D"/>
    <w:rsid w:val="5A8E2EAB"/>
    <w:rsid w:val="5A8E2EE9"/>
    <w:rsid w:val="5A92474A"/>
    <w:rsid w:val="5AC661A1"/>
    <w:rsid w:val="5ADF54B5"/>
    <w:rsid w:val="5AE1122D"/>
    <w:rsid w:val="5B5E462C"/>
    <w:rsid w:val="5B9242D5"/>
    <w:rsid w:val="5BD42B40"/>
    <w:rsid w:val="5BE07CF7"/>
    <w:rsid w:val="5BFF9D18"/>
    <w:rsid w:val="5C05333F"/>
    <w:rsid w:val="5C0A6A16"/>
    <w:rsid w:val="5C3E512C"/>
    <w:rsid w:val="5C4C6B7A"/>
    <w:rsid w:val="5C52446F"/>
    <w:rsid w:val="5C643EC4"/>
    <w:rsid w:val="5C9F4EFC"/>
    <w:rsid w:val="5CAB1AF3"/>
    <w:rsid w:val="5CB70498"/>
    <w:rsid w:val="5CBF734C"/>
    <w:rsid w:val="5CD1707F"/>
    <w:rsid w:val="5D46181B"/>
    <w:rsid w:val="5D4F6922"/>
    <w:rsid w:val="5D6F2B20"/>
    <w:rsid w:val="5D7D7A37"/>
    <w:rsid w:val="5D972FAA"/>
    <w:rsid w:val="5D9C3392"/>
    <w:rsid w:val="5D9E4A63"/>
    <w:rsid w:val="5DA402F0"/>
    <w:rsid w:val="5DBA1DF2"/>
    <w:rsid w:val="5DD619A0"/>
    <w:rsid w:val="5DF03535"/>
    <w:rsid w:val="5E275239"/>
    <w:rsid w:val="5E2A4C99"/>
    <w:rsid w:val="5E4A533B"/>
    <w:rsid w:val="5E59557E"/>
    <w:rsid w:val="5E820631"/>
    <w:rsid w:val="5E850121"/>
    <w:rsid w:val="5E9A1E1F"/>
    <w:rsid w:val="5EA507C4"/>
    <w:rsid w:val="5EB6477F"/>
    <w:rsid w:val="5F04373C"/>
    <w:rsid w:val="5F322057"/>
    <w:rsid w:val="5F3A53B0"/>
    <w:rsid w:val="5F427DC1"/>
    <w:rsid w:val="5F70492E"/>
    <w:rsid w:val="5F851D4B"/>
    <w:rsid w:val="5F887EC9"/>
    <w:rsid w:val="5FC66C44"/>
    <w:rsid w:val="5FD752FC"/>
    <w:rsid w:val="60392C69"/>
    <w:rsid w:val="60A2320D"/>
    <w:rsid w:val="60A96349"/>
    <w:rsid w:val="60B8658C"/>
    <w:rsid w:val="60E76E71"/>
    <w:rsid w:val="614D13CA"/>
    <w:rsid w:val="614E5143"/>
    <w:rsid w:val="619568CD"/>
    <w:rsid w:val="61994610"/>
    <w:rsid w:val="619C1A0A"/>
    <w:rsid w:val="619E1C26"/>
    <w:rsid w:val="61BD7BD2"/>
    <w:rsid w:val="620F042E"/>
    <w:rsid w:val="621E6E07"/>
    <w:rsid w:val="624004A9"/>
    <w:rsid w:val="624502F4"/>
    <w:rsid w:val="62854B94"/>
    <w:rsid w:val="62A42440"/>
    <w:rsid w:val="62A6394D"/>
    <w:rsid w:val="62CC4571"/>
    <w:rsid w:val="62CF1196"/>
    <w:rsid w:val="632768D6"/>
    <w:rsid w:val="63615A0A"/>
    <w:rsid w:val="639C03D4"/>
    <w:rsid w:val="639F1C85"/>
    <w:rsid w:val="63D538F9"/>
    <w:rsid w:val="63DE27AE"/>
    <w:rsid w:val="63E87188"/>
    <w:rsid w:val="63F317FF"/>
    <w:rsid w:val="63FD189B"/>
    <w:rsid w:val="6424218B"/>
    <w:rsid w:val="645A795A"/>
    <w:rsid w:val="646A4041"/>
    <w:rsid w:val="653B671C"/>
    <w:rsid w:val="655553D6"/>
    <w:rsid w:val="65841133"/>
    <w:rsid w:val="65A645AF"/>
    <w:rsid w:val="65BC08CD"/>
    <w:rsid w:val="65CA5314"/>
    <w:rsid w:val="65D21DE8"/>
    <w:rsid w:val="65D33518"/>
    <w:rsid w:val="65DC1C27"/>
    <w:rsid w:val="65E676F8"/>
    <w:rsid w:val="65EC45F7"/>
    <w:rsid w:val="664B7EA3"/>
    <w:rsid w:val="66CA526B"/>
    <w:rsid w:val="66E300DB"/>
    <w:rsid w:val="670F0ED0"/>
    <w:rsid w:val="6759214B"/>
    <w:rsid w:val="6764121C"/>
    <w:rsid w:val="67755B92"/>
    <w:rsid w:val="67762CFD"/>
    <w:rsid w:val="67A45ABC"/>
    <w:rsid w:val="67C05223"/>
    <w:rsid w:val="67D30150"/>
    <w:rsid w:val="67D85766"/>
    <w:rsid w:val="67F56318"/>
    <w:rsid w:val="67FD2BAD"/>
    <w:rsid w:val="68076E37"/>
    <w:rsid w:val="681C1AF7"/>
    <w:rsid w:val="6832131A"/>
    <w:rsid w:val="68386205"/>
    <w:rsid w:val="685748DD"/>
    <w:rsid w:val="68692862"/>
    <w:rsid w:val="687E098D"/>
    <w:rsid w:val="688B0A2A"/>
    <w:rsid w:val="68A45648"/>
    <w:rsid w:val="68D57ACB"/>
    <w:rsid w:val="68E1064A"/>
    <w:rsid w:val="68F243AF"/>
    <w:rsid w:val="696372B1"/>
    <w:rsid w:val="696F20FA"/>
    <w:rsid w:val="69D23E98"/>
    <w:rsid w:val="69E421A0"/>
    <w:rsid w:val="69E93C5A"/>
    <w:rsid w:val="6A0D71EC"/>
    <w:rsid w:val="6A1C4030"/>
    <w:rsid w:val="6A1D1C45"/>
    <w:rsid w:val="6A3F387A"/>
    <w:rsid w:val="6A4D41E9"/>
    <w:rsid w:val="6A4F72AA"/>
    <w:rsid w:val="6A505A87"/>
    <w:rsid w:val="6A5E1D79"/>
    <w:rsid w:val="6AF97ECD"/>
    <w:rsid w:val="6B036F9E"/>
    <w:rsid w:val="6B1E7298"/>
    <w:rsid w:val="6B3D24B0"/>
    <w:rsid w:val="6B4A697B"/>
    <w:rsid w:val="6B637E29"/>
    <w:rsid w:val="6B8329FE"/>
    <w:rsid w:val="6BC2189E"/>
    <w:rsid w:val="6BC54253"/>
    <w:rsid w:val="6BF568E6"/>
    <w:rsid w:val="6C00528B"/>
    <w:rsid w:val="6C023295"/>
    <w:rsid w:val="6C0F207B"/>
    <w:rsid w:val="6C621AA2"/>
    <w:rsid w:val="6C700663"/>
    <w:rsid w:val="6C731F01"/>
    <w:rsid w:val="6C787517"/>
    <w:rsid w:val="6CE1330F"/>
    <w:rsid w:val="6D00258F"/>
    <w:rsid w:val="6D3C22F3"/>
    <w:rsid w:val="6D635AD2"/>
    <w:rsid w:val="6D9D5488"/>
    <w:rsid w:val="6DDB1B0C"/>
    <w:rsid w:val="6E157B67"/>
    <w:rsid w:val="6E427DDD"/>
    <w:rsid w:val="6E4A5C33"/>
    <w:rsid w:val="6E5518BE"/>
    <w:rsid w:val="6E602011"/>
    <w:rsid w:val="6E6733A0"/>
    <w:rsid w:val="6EA921F2"/>
    <w:rsid w:val="6EBB2599"/>
    <w:rsid w:val="6EBD2AB1"/>
    <w:rsid w:val="6ECE1671"/>
    <w:rsid w:val="6EF94940"/>
    <w:rsid w:val="6F0B4673"/>
    <w:rsid w:val="6F12155D"/>
    <w:rsid w:val="6F2F0361"/>
    <w:rsid w:val="6F40431D"/>
    <w:rsid w:val="6F655B31"/>
    <w:rsid w:val="6F936635"/>
    <w:rsid w:val="6F983A5D"/>
    <w:rsid w:val="6FA537AE"/>
    <w:rsid w:val="6FA75122"/>
    <w:rsid w:val="6FC51155"/>
    <w:rsid w:val="6FE632A9"/>
    <w:rsid w:val="6FE63B07"/>
    <w:rsid w:val="6FE70C3C"/>
    <w:rsid w:val="700C6158"/>
    <w:rsid w:val="702E0619"/>
    <w:rsid w:val="7064403B"/>
    <w:rsid w:val="706E4EB9"/>
    <w:rsid w:val="7075449A"/>
    <w:rsid w:val="708D2C77"/>
    <w:rsid w:val="709D12FB"/>
    <w:rsid w:val="709F32C5"/>
    <w:rsid w:val="70AE52B6"/>
    <w:rsid w:val="70C60851"/>
    <w:rsid w:val="70EC3453"/>
    <w:rsid w:val="71026C63"/>
    <w:rsid w:val="710458DF"/>
    <w:rsid w:val="71072C18"/>
    <w:rsid w:val="710B16EC"/>
    <w:rsid w:val="71245578"/>
    <w:rsid w:val="714464DD"/>
    <w:rsid w:val="719E17CE"/>
    <w:rsid w:val="71CF1988"/>
    <w:rsid w:val="71E35433"/>
    <w:rsid w:val="71ED0060"/>
    <w:rsid w:val="71FD4747"/>
    <w:rsid w:val="721750DD"/>
    <w:rsid w:val="72192C03"/>
    <w:rsid w:val="724A7260"/>
    <w:rsid w:val="724C2FD8"/>
    <w:rsid w:val="728269FA"/>
    <w:rsid w:val="72FA6ED8"/>
    <w:rsid w:val="72FB2A83"/>
    <w:rsid w:val="73076EFF"/>
    <w:rsid w:val="730833A3"/>
    <w:rsid w:val="73375A36"/>
    <w:rsid w:val="734939BC"/>
    <w:rsid w:val="73634A7D"/>
    <w:rsid w:val="73656534"/>
    <w:rsid w:val="73840550"/>
    <w:rsid w:val="73951FDA"/>
    <w:rsid w:val="73A2714D"/>
    <w:rsid w:val="73AA26AC"/>
    <w:rsid w:val="73AD7158"/>
    <w:rsid w:val="73B70925"/>
    <w:rsid w:val="73BF03E9"/>
    <w:rsid w:val="73C80D84"/>
    <w:rsid w:val="73F97190"/>
    <w:rsid w:val="73FD59E3"/>
    <w:rsid w:val="7400407A"/>
    <w:rsid w:val="740578E3"/>
    <w:rsid w:val="740B2A1F"/>
    <w:rsid w:val="7416389E"/>
    <w:rsid w:val="7428537F"/>
    <w:rsid w:val="743A5E62"/>
    <w:rsid w:val="745819B3"/>
    <w:rsid w:val="746D4C92"/>
    <w:rsid w:val="74DB0643"/>
    <w:rsid w:val="74EC0AA3"/>
    <w:rsid w:val="74F51705"/>
    <w:rsid w:val="74F57957"/>
    <w:rsid w:val="754D1541"/>
    <w:rsid w:val="756845CD"/>
    <w:rsid w:val="756F513B"/>
    <w:rsid w:val="7581743D"/>
    <w:rsid w:val="75B570E6"/>
    <w:rsid w:val="75E21BF7"/>
    <w:rsid w:val="75E579CC"/>
    <w:rsid w:val="760D2FC2"/>
    <w:rsid w:val="7620741F"/>
    <w:rsid w:val="76733229"/>
    <w:rsid w:val="76832D41"/>
    <w:rsid w:val="76A41635"/>
    <w:rsid w:val="76C515AB"/>
    <w:rsid w:val="76E77774"/>
    <w:rsid w:val="76F1670E"/>
    <w:rsid w:val="77194E98"/>
    <w:rsid w:val="774C5A91"/>
    <w:rsid w:val="775E5C88"/>
    <w:rsid w:val="77666BE5"/>
    <w:rsid w:val="7799050C"/>
    <w:rsid w:val="77B72033"/>
    <w:rsid w:val="77D23F80"/>
    <w:rsid w:val="77F243B1"/>
    <w:rsid w:val="77FF289B"/>
    <w:rsid w:val="783165F8"/>
    <w:rsid w:val="783C6A57"/>
    <w:rsid w:val="786D24FD"/>
    <w:rsid w:val="78896E24"/>
    <w:rsid w:val="78A226C2"/>
    <w:rsid w:val="78A84CE1"/>
    <w:rsid w:val="78C44B66"/>
    <w:rsid w:val="79002D6F"/>
    <w:rsid w:val="790740FD"/>
    <w:rsid w:val="79273628"/>
    <w:rsid w:val="792E3438"/>
    <w:rsid w:val="79404F19"/>
    <w:rsid w:val="79496FD8"/>
    <w:rsid w:val="794B3FEA"/>
    <w:rsid w:val="79982FA7"/>
    <w:rsid w:val="79BA116F"/>
    <w:rsid w:val="7A053867"/>
    <w:rsid w:val="7A861051"/>
    <w:rsid w:val="7AAC4F5C"/>
    <w:rsid w:val="7ABE49A3"/>
    <w:rsid w:val="7ACB351E"/>
    <w:rsid w:val="7AD72AB0"/>
    <w:rsid w:val="7ADC6EC3"/>
    <w:rsid w:val="7B03675F"/>
    <w:rsid w:val="7B0A6B54"/>
    <w:rsid w:val="7B4927AB"/>
    <w:rsid w:val="7B6A615C"/>
    <w:rsid w:val="7BA82956"/>
    <w:rsid w:val="7BAB5214"/>
    <w:rsid w:val="7BBA0FB3"/>
    <w:rsid w:val="7C122B9D"/>
    <w:rsid w:val="7C127041"/>
    <w:rsid w:val="7C4132B5"/>
    <w:rsid w:val="7C9F25F3"/>
    <w:rsid w:val="7CA852AF"/>
    <w:rsid w:val="7CAF663E"/>
    <w:rsid w:val="7CCD740C"/>
    <w:rsid w:val="7CE57DFA"/>
    <w:rsid w:val="7CFE328D"/>
    <w:rsid w:val="7D5176F5"/>
    <w:rsid w:val="7D566D23"/>
    <w:rsid w:val="7D585741"/>
    <w:rsid w:val="7D60202E"/>
    <w:rsid w:val="7D6815C0"/>
    <w:rsid w:val="7D690EE2"/>
    <w:rsid w:val="7D6F401F"/>
    <w:rsid w:val="7D8E2059"/>
    <w:rsid w:val="7D8F93DD"/>
    <w:rsid w:val="7D9A5540"/>
    <w:rsid w:val="7D9D0B8C"/>
    <w:rsid w:val="7DB66434"/>
    <w:rsid w:val="7DC97BD3"/>
    <w:rsid w:val="7DE53E24"/>
    <w:rsid w:val="7E192908"/>
    <w:rsid w:val="7E5F22E5"/>
    <w:rsid w:val="7E631DD5"/>
    <w:rsid w:val="7E8A55B4"/>
    <w:rsid w:val="7E9C0E44"/>
    <w:rsid w:val="7EC00FD6"/>
    <w:rsid w:val="7EC363D0"/>
    <w:rsid w:val="7F0E027B"/>
    <w:rsid w:val="7F1D519F"/>
    <w:rsid w:val="7F4219EB"/>
    <w:rsid w:val="7F4F4108"/>
    <w:rsid w:val="7F5E259D"/>
    <w:rsid w:val="7F65392B"/>
    <w:rsid w:val="7F8C528C"/>
    <w:rsid w:val="7F995383"/>
    <w:rsid w:val="7FA2248A"/>
    <w:rsid w:val="7FAB531A"/>
    <w:rsid w:val="9DFDE979"/>
    <w:rsid w:val="A7DB58EA"/>
    <w:rsid w:val="DFF6C255"/>
    <w:rsid w:val="E9BF7141"/>
    <w:rsid w:val="F7A6ED52"/>
    <w:rsid w:val="FBF7BDA0"/>
    <w:rsid w:val="FE6F6A75"/>
    <w:rsid w:val="FFBFD972"/>
    <w:rsid w:val="FFE68FE7"/>
    <w:rsid w:val="FFF0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 w:type="paragraph" w:customStyle="1" w:styleId="22">
    <w:name w:val="Table Text"/>
    <w:basedOn w:val="1"/>
    <w:semiHidden/>
    <w:qFormat/>
    <w:uiPriority w:val="0"/>
    <w:rPr>
      <w:rFonts w:ascii="宋体" w:hAnsi="宋体" w:eastAsia="宋体" w:cs="宋体"/>
      <w:sz w:val="16"/>
      <w:szCs w:val="16"/>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15406</Words>
  <Characters>16158</Characters>
  <Lines>1</Lines>
  <Paragraphs>1</Paragraphs>
  <TotalTime>1</TotalTime>
  <ScaleCrop>false</ScaleCrop>
  <LinksUpToDate>false</LinksUpToDate>
  <CharactersWithSpaces>16258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2024-07-17T12:59:00Z</dcterms:created>
  <dc:creator>liuhl</dc:creator>
  <cp:lastModifiedBy>　</cp:lastModifiedBy>
  <cp:lastPrinted>2025-06-27T02:40:00Z</cp:lastPrinted>
  <dcterms:modified xsi:type="dcterms:W3CDTF">2025-06-30T00:56:24Z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eyJoZGlkIjoiNDUwNmEyOGUzODc2NDg0MTIwOGIwNGY1MGVlNzJkYWMiLCJ1c2VySWQiOiI0MjA1Njg2MjAifQ==</vt:lpwstr>
  </property>
  <property fmtid="{D5CDD505-2E9C-101B-9397-08002B2CF9AE}" pid="4" name="ICV">
    <vt:lpwstr>E972ED13E943458DB219F23B5A69AE92_13</vt:lpwstr>
  </property>
</Properties>
</file>