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68A62">
      <w:pPr>
        <w:pStyle w:val="8"/>
        <w:jc w:val="left"/>
        <w:rPr>
          <w:rFonts w:ascii="方正公文小标宋" w:eastAsia="方正公文小标宋"/>
          <w:b w:val="0"/>
          <w:sz w:val="84"/>
          <w:szCs w:val="84"/>
          <w:highlight w:val="none"/>
          <w:lang w:eastAsia="zh-CN"/>
        </w:rPr>
      </w:pPr>
    </w:p>
    <w:p w14:paraId="61BDA979">
      <w:pPr>
        <w:pStyle w:val="8"/>
        <w:jc w:val="left"/>
        <w:rPr>
          <w:rFonts w:ascii="方正公文小标宋" w:eastAsia="方正公文小标宋"/>
          <w:b w:val="0"/>
          <w:sz w:val="84"/>
          <w:szCs w:val="84"/>
          <w:highlight w:val="none"/>
          <w:lang w:eastAsia="zh-CN"/>
        </w:rPr>
      </w:pPr>
    </w:p>
    <w:p w14:paraId="7EA94A7F">
      <w:pPr>
        <w:adjustRightInd/>
        <w:snapToGrid/>
        <w:spacing w:before="0" w:beforeLines="0" w:after="0" w:afterLines="0"/>
        <w:jc w:val="center"/>
        <w:rPr>
          <w:rFonts w:hint="eastAsia" w:ascii="Times New Roman" w:hAnsi="方正公文小标宋" w:eastAsia="方正公文小标宋"/>
          <w:snapToGrid/>
          <w:kern w:val="0"/>
          <w:sz w:val="84"/>
          <w:szCs w:val="84"/>
          <w:highlight w:val="none"/>
          <w:lang w:eastAsia="zh-CN"/>
        </w:rPr>
      </w:pPr>
      <w:r>
        <w:rPr>
          <w:rFonts w:hint="eastAsia" w:ascii="Times New Roman" w:hAnsi="方正公文小标宋" w:eastAsia="方正公文小标宋"/>
          <w:snapToGrid/>
          <w:kern w:val="0"/>
          <w:sz w:val="84"/>
          <w:szCs w:val="84"/>
          <w:highlight w:val="none"/>
        </w:rPr>
        <w:t>黑龙江省</w:t>
      </w:r>
      <w:r>
        <w:rPr>
          <w:rFonts w:hint="eastAsia" w:ascii="Times New Roman" w:hAnsi="方正公文小标宋" w:eastAsia="方正公文小标宋"/>
          <w:snapToGrid/>
          <w:kern w:val="0"/>
          <w:sz w:val="84"/>
          <w:szCs w:val="84"/>
          <w:highlight w:val="none"/>
          <w:lang w:eastAsia="zh-CN"/>
        </w:rPr>
        <w:t>鹤岗</w:t>
      </w:r>
      <w:r>
        <w:rPr>
          <w:rFonts w:hint="eastAsia" w:ascii="Times New Roman" w:hAnsi="方正公文小标宋" w:eastAsia="方正公文小标宋"/>
          <w:snapToGrid/>
          <w:kern w:val="0"/>
          <w:sz w:val="84"/>
          <w:szCs w:val="84"/>
          <w:highlight w:val="none"/>
        </w:rPr>
        <w:t>市</w:t>
      </w:r>
      <w:r>
        <w:rPr>
          <w:rFonts w:hint="eastAsia" w:ascii="Times New Roman" w:hAnsi="方正公文小标宋" w:eastAsia="方正公文小标宋"/>
          <w:snapToGrid/>
          <w:kern w:val="0"/>
          <w:sz w:val="84"/>
          <w:szCs w:val="84"/>
          <w:highlight w:val="none"/>
          <w:lang w:eastAsia="zh-CN"/>
        </w:rPr>
        <w:t>南山</w:t>
      </w:r>
      <w:r>
        <w:rPr>
          <w:rFonts w:hint="eastAsia" w:ascii="Times New Roman" w:hAnsi="方正公文小标宋" w:eastAsia="方正公文小标宋"/>
          <w:snapToGrid/>
          <w:kern w:val="0"/>
          <w:sz w:val="84"/>
          <w:szCs w:val="84"/>
          <w:highlight w:val="none"/>
        </w:rPr>
        <w:t>区</w:t>
      </w:r>
      <w:r>
        <w:rPr>
          <w:rFonts w:hint="eastAsia" w:ascii="Times New Roman" w:hAnsi="方正公文小标宋" w:eastAsia="方正公文小标宋"/>
          <w:snapToGrid/>
          <w:kern w:val="0"/>
          <w:sz w:val="84"/>
          <w:szCs w:val="84"/>
          <w:highlight w:val="none"/>
          <w:lang w:eastAsia="zh-CN"/>
        </w:rPr>
        <w:t>麓林山</w:t>
      </w:r>
    </w:p>
    <w:p w14:paraId="6342732A">
      <w:pPr>
        <w:adjustRightInd/>
        <w:snapToGrid/>
        <w:spacing w:before="0" w:beforeLines="0" w:after="0" w:afterLines="0"/>
        <w:jc w:val="center"/>
        <w:rPr>
          <w:rFonts w:hint="eastAsia" w:ascii="Times New Roman" w:hAnsi="方正公文小标宋" w:eastAsia="方正公文小标宋"/>
          <w:snapToGrid/>
          <w:kern w:val="0"/>
          <w:sz w:val="84"/>
          <w:szCs w:val="84"/>
          <w:highlight w:val="none"/>
        </w:rPr>
      </w:pPr>
      <w:r>
        <w:rPr>
          <w:rFonts w:hint="eastAsia" w:ascii="Times New Roman" w:hAnsi="方正公文小标宋" w:eastAsia="方正公文小标宋"/>
          <w:snapToGrid/>
          <w:kern w:val="0"/>
          <w:sz w:val="84"/>
          <w:szCs w:val="84"/>
          <w:highlight w:val="none"/>
        </w:rPr>
        <w:t>街道履行职责事项清单</w:t>
      </w:r>
    </w:p>
    <w:p w14:paraId="07B2138F">
      <w:pPr>
        <w:rPr>
          <w:rFonts w:ascii="方正公文小标宋" w:eastAsia="方正公文小标宋"/>
          <w:sz w:val="84"/>
          <w:szCs w:val="84"/>
          <w:highlight w:val="none"/>
          <w:lang w:eastAsia="zh-CN"/>
        </w:rPr>
      </w:pPr>
    </w:p>
    <w:p w14:paraId="64362F9B">
      <w:pPr>
        <w:rPr>
          <w:rFonts w:ascii="方正公文小标宋" w:eastAsia="方正公文小标宋"/>
          <w:sz w:val="84"/>
          <w:szCs w:val="84"/>
          <w:highlight w:val="none"/>
          <w:lang w:eastAsia="zh-CN"/>
        </w:rPr>
      </w:pPr>
    </w:p>
    <w:p w14:paraId="5371EB77">
      <w:pPr>
        <w:kinsoku/>
        <w:autoSpaceDE/>
        <w:autoSpaceDN/>
        <w:adjustRightInd/>
        <w:snapToGrid/>
        <w:textAlignment w:val="auto"/>
        <w:rPr>
          <w:rFonts w:eastAsiaTheme="minorEastAsia"/>
          <w:b/>
          <w:sz w:val="32"/>
          <w:highlight w:val="none"/>
          <w:lang w:eastAsia="zh-CN"/>
        </w:rPr>
      </w:pPr>
      <w:r>
        <w:rPr>
          <w:rFonts w:eastAsiaTheme="minorEastAsia"/>
          <w:highlight w:val="none"/>
          <w:lang w:eastAsia="zh-CN"/>
        </w:rPr>
        <w:br w:type="page"/>
      </w:r>
    </w:p>
    <w:sdt>
      <w:sdtPr>
        <w:rPr>
          <w:rFonts w:ascii="Times New Roman" w:hAnsi="Times New Roman" w:eastAsia="Arial" w:cs="Times New Roman"/>
          <w:snapToGrid w:val="0"/>
          <w:color w:val="000000"/>
          <w:sz w:val="21"/>
          <w:szCs w:val="21"/>
          <w:highlight w:val="none"/>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highlight w:val="none"/>
          <w:lang w:val="zh-CN" w:eastAsia="en-US"/>
        </w:rPr>
      </w:sdtEndPr>
      <w:sdtContent>
        <w:p w14:paraId="0FB961FB">
          <w:pPr>
            <w:pStyle w:val="20"/>
            <w:jc w:val="center"/>
            <w:rPr>
              <w:rFonts w:ascii="Times New Roman" w:hAnsi="Times New Roman" w:eastAsia="方正公文小标宋" w:cs="Times New Roman"/>
              <w:color w:val="auto"/>
              <w:sz w:val="44"/>
              <w:szCs w:val="44"/>
              <w:highlight w:val="none"/>
              <w:lang w:val="zh-CN"/>
            </w:rPr>
          </w:pPr>
          <w:r>
            <w:rPr>
              <w:rFonts w:ascii="Times New Roman" w:hAnsi="Times New Roman" w:eastAsia="方正公文小标宋" w:cs="Times New Roman"/>
              <w:color w:val="auto"/>
              <w:sz w:val="44"/>
              <w:szCs w:val="44"/>
              <w:highlight w:val="none"/>
              <w:lang w:val="zh-CN"/>
            </w:rPr>
            <w:t>目</w:t>
          </w:r>
          <w:r>
            <w:rPr>
              <w:rFonts w:hint="eastAsia" w:ascii="Times New Roman" w:hAnsi="Times New Roman" w:eastAsia="方正公文小标宋" w:cs="Times New Roman"/>
              <w:color w:val="auto"/>
              <w:sz w:val="44"/>
              <w:szCs w:val="44"/>
              <w:highlight w:val="none"/>
              <w:lang w:val="zh-CN"/>
            </w:rPr>
            <w:t xml:space="preserve">  </w:t>
          </w:r>
          <w:r>
            <w:rPr>
              <w:rFonts w:ascii="Times New Roman" w:hAnsi="Times New Roman" w:eastAsia="方正公文小标宋" w:cs="Times New Roman"/>
              <w:color w:val="auto"/>
              <w:sz w:val="44"/>
              <w:szCs w:val="44"/>
              <w:highlight w:val="none"/>
              <w:lang w:val="zh-CN"/>
            </w:rPr>
            <w:t>录</w:t>
          </w:r>
        </w:p>
        <w:p w14:paraId="3B749DA6">
          <w:pPr>
            <w:rPr>
              <w:rFonts w:hint="eastAsia" w:eastAsiaTheme="minorEastAsia"/>
              <w:highlight w:val="none"/>
              <w:lang w:val="zh-CN" w:eastAsia="zh-CN"/>
            </w:rPr>
          </w:pPr>
        </w:p>
        <w:p w14:paraId="6A0C3E80">
          <w:pPr>
            <w:pStyle w:val="7"/>
            <w:rPr>
              <w:rFonts w:cs="Times New Roman" w:eastAsiaTheme="minorEastAsia"/>
              <w:snapToGrid/>
              <w:color w:val="auto"/>
              <w:kern w:val="2"/>
              <w:sz w:val="21"/>
              <w:szCs w:val="22"/>
              <w:highlight w:val="none"/>
              <w:lang w:eastAsia="zh-CN"/>
            </w:rPr>
          </w:pPr>
          <w:r>
            <w:rPr>
              <w:rFonts w:cs="Times New Roman"/>
              <w:szCs w:val="32"/>
              <w:highlight w:val="none"/>
            </w:rPr>
            <w:fldChar w:fldCharType="begin"/>
          </w:r>
          <w:r>
            <w:rPr>
              <w:rFonts w:cs="Times New Roman"/>
              <w:szCs w:val="32"/>
              <w:highlight w:val="none"/>
            </w:rPr>
            <w:instrText xml:space="preserve"> TOC \o "1-3" \n \h \z \u </w:instrText>
          </w:r>
          <w:r>
            <w:rPr>
              <w:rFonts w:cs="Times New Roman"/>
              <w:szCs w:val="32"/>
              <w:highlight w:val="none"/>
            </w:rPr>
            <w:fldChar w:fldCharType="separate"/>
          </w:r>
          <w:r>
            <w:rPr>
              <w:highlight w:val="none"/>
            </w:rPr>
            <w:fldChar w:fldCharType="begin"/>
          </w:r>
          <w:r>
            <w:rPr>
              <w:highlight w:val="none"/>
            </w:rPr>
            <w:instrText xml:space="preserve"> HYPERLINK \l "_Toc172533652" </w:instrText>
          </w:r>
          <w:r>
            <w:rPr>
              <w:highlight w:val="none"/>
            </w:rPr>
            <w:fldChar w:fldCharType="separate"/>
          </w:r>
          <w:r>
            <w:rPr>
              <w:rStyle w:val="12"/>
              <w:rFonts w:eastAsia="方正公文小标宋" w:cs="Times New Roman"/>
              <w:highlight w:val="none"/>
              <w:lang w:eastAsia="zh-CN"/>
            </w:rPr>
            <w:t>基本</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.......................................................................................................................................1</w:t>
          </w:r>
        </w:p>
        <w:p w14:paraId="4CB75AFD">
          <w:pPr>
            <w:pStyle w:val="7"/>
            <w:ind w:left="0" w:firstLine="0"/>
            <w:rPr>
              <w:rFonts w:cs="Times New Roman" w:eastAsiaTheme="minorEastAsia"/>
              <w:snapToGrid/>
              <w:color w:val="auto"/>
              <w:kern w:val="2"/>
              <w:sz w:val="21"/>
              <w:szCs w:val="22"/>
              <w:highlight w:val="none"/>
              <w:lang w:eastAsia="zh-CN"/>
            </w:rPr>
          </w:pPr>
          <w:r>
            <w:rPr>
              <w:highlight w:val="none"/>
            </w:rPr>
            <w:fldChar w:fldCharType="begin"/>
          </w:r>
          <w:r>
            <w:rPr>
              <w:highlight w:val="none"/>
            </w:rPr>
            <w:instrText xml:space="preserve"> HYPERLINK \l "_Toc172533653" </w:instrText>
          </w:r>
          <w:r>
            <w:rPr>
              <w:highlight w:val="none"/>
            </w:rPr>
            <w:fldChar w:fldCharType="separate"/>
          </w:r>
          <w:r>
            <w:rPr>
              <w:rStyle w:val="12"/>
              <w:rFonts w:eastAsia="方正公文小标宋" w:cs="Times New Roman"/>
              <w:highlight w:val="none"/>
              <w:lang w:eastAsia="zh-CN"/>
            </w:rPr>
            <w:t>配合</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.......................................................................................................................................9</w:t>
          </w:r>
        </w:p>
        <w:p w14:paraId="75568A40">
          <w:pPr>
            <w:pStyle w:val="7"/>
            <w:rPr>
              <w:rFonts w:cs="Times New Roman"/>
              <w:b/>
              <w:bCs/>
              <w:highlight w:val="none"/>
              <w:lang w:val="zh-CN"/>
            </w:rPr>
          </w:pPr>
          <w:r>
            <w:rPr>
              <w:highlight w:val="none"/>
            </w:rPr>
            <w:fldChar w:fldCharType="begin"/>
          </w:r>
          <w:r>
            <w:rPr>
              <w:highlight w:val="none"/>
            </w:rPr>
            <w:instrText xml:space="preserve"> HYPERLINK \l "_Toc172533654" </w:instrText>
          </w:r>
          <w:r>
            <w:rPr>
              <w:highlight w:val="none"/>
            </w:rPr>
            <w:fldChar w:fldCharType="separate"/>
          </w:r>
          <w:r>
            <w:rPr>
              <w:rStyle w:val="12"/>
              <w:rFonts w:hint="eastAsia" w:eastAsia="方正公文小标宋" w:cs="Times New Roman"/>
              <w:highlight w:val="none"/>
              <w:lang w:eastAsia="zh-CN"/>
            </w:rPr>
            <w:t>上级部门收回事项清单</w:t>
          </w:r>
          <w:r>
            <w:rPr>
              <w:rStyle w:val="12"/>
              <w:rFonts w:hint="eastAsia" w:eastAsia="方正公文小标宋" w:cs="Times New Roman"/>
              <w:highlight w:val="none"/>
              <w:lang w:eastAsia="zh-CN"/>
            </w:rPr>
            <w:fldChar w:fldCharType="end"/>
          </w:r>
          <w:r>
            <w:rPr>
              <w:rFonts w:cs="Times New Roman"/>
              <w:szCs w:val="32"/>
              <w:highlight w:val="none"/>
            </w:rPr>
            <w:fldChar w:fldCharType="end"/>
          </w:r>
          <w:r>
            <w:rPr>
              <w:rFonts w:hint="eastAsia" w:cs="Times New Roman"/>
              <w:szCs w:val="32"/>
              <w:highlight w:val="none"/>
              <w:lang w:val="en-US" w:eastAsia="zh-CN"/>
            </w:rPr>
            <w:t>.............................................................................................................................4</w:t>
          </w:r>
          <w:r>
            <w:rPr>
              <w:rFonts w:hint="eastAsia" w:hAnsi="方正公文仿宋"/>
              <w:szCs w:val="21"/>
              <w:highlight w:val="none"/>
              <w:lang w:val="en-US" w:eastAsia="zh-CN"/>
            </w:rPr>
            <w:t>2</w:t>
          </w:r>
        </w:p>
      </w:sdtContent>
    </w:sdt>
    <w:p w14:paraId="01BB2B9E">
      <w:pPr>
        <w:pStyle w:val="8"/>
        <w:jc w:val="both"/>
        <w:rPr>
          <w:rFonts w:ascii="Times New Roman" w:hAnsi="Times New Roman" w:eastAsia="方正小标宋_GBK" w:cs="Times New Roman"/>
          <w:color w:val="auto"/>
          <w:spacing w:val="7"/>
          <w:sz w:val="44"/>
          <w:szCs w:val="44"/>
          <w:highlight w:val="none"/>
          <w:lang w:eastAsia="zh-CN"/>
        </w:rPr>
      </w:pPr>
    </w:p>
    <w:p w14:paraId="5BC786B6">
      <w:pPr>
        <w:jc w:val="center"/>
        <w:rPr>
          <w:rStyle w:val="12"/>
          <w:rFonts w:ascii="Times New Roman" w:hAnsi="Times New Roman" w:eastAsia="方正公文小标宋" w:cs="Times New Roman"/>
          <w:color w:val="auto"/>
          <w:sz w:val="32"/>
          <w:highlight w:val="none"/>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21CCD6">
      <w:pPr>
        <w:pStyle w:val="2"/>
        <w:spacing w:before="0" w:after="0" w:line="240" w:lineRule="auto"/>
        <w:jc w:val="center"/>
        <w:rPr>
          <w:rFonts w:ascii="Times New Roman" w:hAnsi="Times New Roman" w:eastAsia="方正公文小标宋" w:cs="Times New Roman"/>
          <w:b w:val="0"/>
          <w:color w:val="auto"/>
          <w:spacing w:val="7"/>
          <w:highlight w:val="none"/>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highlight w:val="none"/>
          <w:lang w:eastAsia="zh-CN"/>
        </w:rPr>
        <w:t>基本</w:t>
      </w:r>
      <w:r>
        <w:rPr>
          <w:rFonts w:hint="eastAsia" w:ascii="Times New Roman" w:hAnsi="Times New Roman" w:eastAsia="方正公文小标宋" w:cs="Times New Roman"/>
          <w:b w:val="0"/>
          <w:highlight w:val="none"/>
          <w:lang w:eastAsia="zh-CN"/>
        </w:rPr>
        <w:t>履职</w:t>
      </w:r>
      <w:r>
        <w:rPr>
          <w:rFonts w:ascii="Times New Roman" w:hAnsi="Times New Roman" w:eastAsia="方正公文小标宋" w:cs="Times New Roman"/>
          <w:b w:val="0"/>
          <w:highlight w:val="none"/>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50127F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0596">
            <w:pPr>
              <w:jc w:val="center"/>
              <w:textAlignment w:val="center"/>
              <w:rPr>
                <w:rFonts w:ascii="Times New Roman" w:hAnsi="Times New Roman" w:eastAsia="方正公文黑体"/>
                <w:highlight w:val="none"/>
              </w:rPr>
            </w:pPr>
            <w:r>
              <w:rPr>
                <w:rFonts w:ascii="Times New Roman" w:hAnsi="Times New Roman" w:eastAsia="方正公文黑体"/>
                <w:highlight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D64">
            <w:pPr>
              <w:jc w:val="center"/>
              <w:textAlignment w:val="center"/>
              <w:rPr>
                <w:rFonts w:ascii="Times New Roman" w:hAnsi="Times New Roman" w:eastAsia="方正公文黑体"/>
                <w:highlight w:val="none"/>
                <w:lang w:eastAsia="zh-CN"/>
              </w:rPr>
            </w:pPr>
            <w:r>
              <w:rPr>
                <w:rFonts w:hint="eastAsia" w:ascii="Times New Roman" w:hAnsi="Times New Roman" w:eastAsia="方正公文黑体"/>
                <w:highlight w:val="none"/>
                <w:lang w:eastAsia="zh-CN" w:bidi="ar"/>
              </w:rPr>
              <w:t>事项</w:t>
            </w:r>
            <w:r>
              <w:rPr>
                <w:rFonts w:ascii="Times New Roman" w:hAnsi="Times New Roman" w:eastAsia="方正公文黑体"/>
                <w:highlight w:val="none"/>
                <w:lang w:eastAsia="zh-CN" w:bidi="ar"/>
              </w:rPr>
              <w:t>名称</w:t>
            </w:r>
          </w:p>
        </w:tc>
      </w:tr>
      <w:tr w14:paraId="540757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095F">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22</w:t>
            </w:r>
            <w:r>
              <w:rPr>
                <w:rStyle w:val="17"/>
                <w:rFonts w:hint="eastAsia" w:ascii="Times New Roman" w:hAnsi="方正公文黑体" w:eastAsia="方正公文黑体"/>
                <w:color w:val="auto"/>
                <w:highlight w:val="none"/>
                <w:lang w:bidi="ar"/>
              </w:rPr>
              <w:t>项）</w:t>
            </w:r>
          </w:p>
        </w:tc>
      </w:tr>
      <w:tr w14:paraId="77B84FDE">
        <w:tblPrEx>
          <w:tblCellMar>
            <w:top w:w="0" w:type="dxa"/>
            <w:left w:w="108" w:type="dxa"/>
            <w:bottom w:w="0" w:type="dxa"/>
            <w:right w:w="108" w:type="dxa"/>
          </w:tblCellMar>
        </w:tblPrEx>
        <w:trPr>
          <w:cantSplit/>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AA5C">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5BE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4AD5E61A">
        <w:tblPrEx>
          <w:tblCellMar>
            <w:top w:w="0" w:type="dxa"/>
            <w:left w:w="108" w:type="dxa"/>
            <w:bottom w:w="0" w:type="dxa"/>
            <w:right w:w="108" w:type="dxa"/>
          </w:tblCellMar>
        </w:tblPrEx>
        <w:trPr>
          <w:cantSplit/>
          <w:trHeight w:val="67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957">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CBC8">
            <w:pPr>
              <w:keepNext w:val="0"/>
              <w:keepLines w:val="0"/>
              <w:widowControl/>
              <w:suppressLineNumbers w:val="0"/>
              <w:jc w:val="left"/>
              <w:textAlignment w:val="center"/>
              <w:rPr>
                <w:rFonts w:hint="default" w:ascii="Times New Roman" w:hAnsi="方正公文仿宋" w:eastAsia="方正公文仿宋" w:cs="Arial"/>
                <w:snapToGrid w:val="0"/>
                <w:color w:val="000000"/>
                <w:kern w:val="0"/>
                <w:sz w:val="21"/>
                <w:szCs w:val="21"/>
                <w:highlight w:val="none"/>
                <w:lang w:val="en-US" w:eastAsia="zh-CN" w:bidi="ar-SA"/>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以组建</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“矿嫂”</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志愿服务队为基础，进行“支煤保勤”“矿嫂探班”等特色文化活动，凝聚矿区温暖力量，全方位助力社区和谐发展。</w:t>
            </w:r>
          </w:p>
        </w:tc>
      </w:tr>
      <w:tr w14:paraId="65D226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3C2">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5F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加强街道党工委自身建设，贯彻民主集中制原则，抓好“三重一大”事项决策，落实理论学习</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中心组学习等制度。</w:t>
            </w:r>
          </w:p>
        </w:tc>
      </w:tr>
      <w:tr w14:paraId="175753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DAC">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9E4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14:paraId="380D4E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7FD">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5E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严格党的组织生活制度，落实“三会一课”、民主生活会、组织生活会等制度。</w:t>
            </w:r>
          </w:p>
        </w:tc>
      </w:tr>
      <w:tr w14:paraId="36ABA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F59">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11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坚持党建引领基层治理，推行社区网格化管理服务，加强街道、社区党群服务中心等党建阵地建设，组织开展“我为群众办实事”等实践活动。</w:t>
            </w:r>
          </w:p>
        </w:tc>
      </w:tr>
      <w:tr w14:paraId="1A094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8F8">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ED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加强基层党组织书记队伍建设，落实社区书记区级备案管理要求，做好到社区任职大学生培养管理工作。</w:t>
            </w:r>
          </w:p>
        </w:tc>
      </w:tr>
      <w:tr w14:paraId="6D9409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5C8">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6E1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14:paraId="619E27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162">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00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做好党费收缴、使用和管理，规范党建经费的使用管理，规范使用党徽党旗。</w:t>
            </w:r>
          </w:p>
        </w:tc>
      </w:tr>
      <w:tr w14:paraId="177045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394">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966">
            <w:pPr>
              <w:pStyle w:val="3"/>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开展中国共产党南山区代表大会代表的提名、考察、选举工作，做好日常联络服务。</w:t>
            </w:r>
          </w:p>
        </w:tc>
      </w:tr>
      <w:tr w14:paraId="30059F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F69">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75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落实党内统计工作，做好中国共产党党内统计系统、全国党员管理信息系统、“龙江先锋”党建云平台等系统的信息维护、管理相关工作。</w:t>
            </w:r>
          </w:p>
        </w:tc>
      </w:tr>
      <w:tr w14:paraId="0BE49C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879">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37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落实党管人才工作，负责开展政策宣传、服务就业保障以及人才资源统计等工作。</w:t>
            </w:r>
          </w:p>
        </w:tc>
      </w:tr>
      <w:tr w14:paraId="269A48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1FB">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2B1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做好关心下一代工作，发挥街道老干部、老战士、老专家、老教师、老模范“五老”优势，加强青少年身心健康教育，帮助青少年健康成长。</w:t>
            </w:r>
          </w:p>
        </w:tc>
      </w:tr>
      <w:tr w14:paraId="5C3F59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E2">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C0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落实统战工作责任制，推进党内外人士沟通联系，开展民主党派人士、党外知识分子和无党派人士、非公有制经济人士、新的社会阶层人士、港澳台同胞、海外侨胞和归侨侨眷等统一战线工作。</w:t>
            </w:r>
          </w:p>
        </w:tc>
      </w:tr>
      <w:tr w14:paraId="1C3C9E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59B">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21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指导本辖区“两企三新”党建工作，做到分散的小微企业、个体工商户、社会组织等党的组织和党的工作有效覆盖。</w:t>
            </w:r>
          </w:p>
        </w:tc>
      </w:tr>
      <w:tr w14:paraId="7510DC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978">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329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推进全面从严治党，落实党风廉政建设和反腐败工作责任，开展党规、党纪学习宣传及警示教育，履行监督执纪问责职责，受理处置检举、控告及党员申诉，审查党员涉嫌违纪问题。</w:t>
            </w:r>
          </w:p>
        </w:tc>
      </w:tr>
      <w:tr w14:paraId="685763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92B">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A7C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自觉接受巡视巡察监督，做好巡视巡察反馈问题整改工作。</w:t>
            </w:r>
          </w:p>
        </w:tc>
      </w:tr>
      <w:tr w14:paraId="239088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27D">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BA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做好本街道人大工委日常工作，联系本辖区各级人大代表，组织开展代表活动，办理区人大常委会交办事项，向区人大常委会报告工作。</w:t>
            </w:r>
          </w:p>
        </w:tc>
      </w:tr>
      <w:tr w14:paraId="32902F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92D">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243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做好政治协商工作，支持保障政协委员进行民主监督和参政议政，加强政协委员工作站建设。</w:t>
            </w:r>
          </w:p>
        </w:tc>
      </w:tr>
      <w:tr w14:paraId="2E6145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5C9">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BF1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加强职工思想政治引领，加强基层工会组织建设，维护职工合法权益，做好困难职工帮扶。</w:t>
            </w:r>
          </w:p>
        </w:tc>
      </w:tr>
      <w:tr w14:paraId="652CAA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8FF">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30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负责本辖区团组织建设，指导下级团组织做好团员教育管理，维护青少年权益，做好服务青少年工作。</w:t>
            </w:r>
          </w:p>
        </w:tc>
      </w:tr>
      <w:tr w14:paraId="3661EF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E33D">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101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加强基层妇联组织建设，开展家庭家教家风建设，维护妇女儿童合法权益，做好服务妇女儿童工作。</w:t>
            </w:r>
          </w:p>
        </w:tc>
      </w:tr>
      <w:tr w14:paraId="7AE79DE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9A43D">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二、经济发展（</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68E094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7D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0C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开展招商引资政策宣传、项目线索收集上报。</w:t>
            </w:r>
          </w:p>
        </w:tc>
      </w:tr>
      <w:tr w14:paraId="138C3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C17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73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摸排走访本辖区企业基本情况，为企业提供政策宣传与服务。</w:t>
            </w:r>
          </w:p>
        </w:tc>
      </w:tr>
      <w:tr w14:paraId="0AE48A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469EC">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12</w:t>
            </w:r>
            <w:r>
              <w:rPr>
                <w:rStyle w:val="17"/>
                <w:rFonts w:hint="eastAsia" w:ascii="Times New Roman" w:hAnsi="方正公文黑体" w:eastAsia="方正公文黑体"/>
                <w:color w:val="auto"/>
                <w:highlight w:val="none"/>
                <w:lang w:bidi="ar"/>
              </w:rPr>
              <w:t>项）</w:t>
            </w:r>
          </w:p>
        </w:tc>
      </w:tr>
      <w:tr w14:paraId="71A52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4AE">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B5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负责本辖区流动儿童、留守儿童、困境儿童等特殊儿童群体信息排查及建档立卡工作，做好动态更新，落实关爱服务工作。</w:t>
            </w:r>
          </w:p>
        </w:tc>
      </w:tr>
      <w:tr w14:paraId="19F677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F34">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29F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受理社会散居孤儿、事实无人抚养儿童基本生活费</w:t>
            </w:r>
            <w:r>
              <w:rPr>
                <w:rFonts w:hint="eastAsia" w:ascii="Times New Roman" w:hAnsi="方正公文仿宋" w:eastAsia="方正公文仿宋"/>
                <w:sz w:val="21"/>
                <w:szCs w:val="21"/>
                <w:highlight w:val="none"/>
                <w:lang w:val="en-US" w:eastAsia="zh-CN"/>
              </w:rPr>
              <w:t>和</w:t>
            </w:r>
            <w:r>
              <w:rPr>
                <w:rFonts w:hint="eastAsia" w:ascii="Times New Roman" w:hAnsi="方正公文仿宋" w:eastAsia="方正公文仿宋"/>
                <w:sz w:val="21"/>
                <w:szCs w:val="21"/>
                <w:highlight w:val="none"/>
              </w:rPr>
              <w:t>“金秋助学</w:t>
            </w:r>
            <w:r>
              <w:rPr>
                <w:rFonts w:hint="eastAsia" w:ascii="Times New Roman" w:hAnsi="方正公文仿宋" w:eastAsia="方正公文仿宋"/>
                <w:sz w:val="21"/>
                <w:szCs w:val="21"/>
                <w:highlight w:val="none"/>
                <w:lang w:val="en-US" w:eastAsia="zh-CN"/>
              </w:rPr>
              <w:t>金</w:t>
            </w:r>
            <w:r>
              <w:rPr>
                <w:rFonts w:hint="eastAsia" w:ascii="Times New Roman" w:hAnsi="方正公文仿宋" w:eastAsia="方正公文仿宋"/>
                <w:sz w:val="21"/>
                <w:szCs w:val="21"/>
                <w:highlight w:val="none"/>
              </w:rPr>
              <w:t>”“福彩圆梦·孤儿助学工程”</w:t>
            </w:r>
            <w:r>
              <w:rPr>
                <w:rFonts w:hint="eastAsia" w:ascii="Times New Roman" w:hAnsi="方正公文仿宋" w:eastAsia="方正公文仿宋"/>
                <w:sz w:val="21"/>
                <w:szCs w:val="21"/>
                <w:highlight w:val="none"/>
                <w:lang w:val="en-US" w:eastAsia="zh-CN"/>
              </w:rPr>
              <w:t>项目</w:t>
            </w:r>
            <w:r>
              <w:rPr>
                <w:rFonts w:hint="eastAsia" w:ascii="Times New Roman" w:hAnsi="方正公文仿宋" w:eastAsia="方正公文仿宋"/>
                <w:sz w:val="21"/>
                <w:szCs w:val="21"/>
                <w:highlight w:val="none"/>
              </w:rPr>
              <w:t>申请</w:t>
            </w:r>
            <w:r>
              <w:rPr>
                <w:rFonts w:hint="eastAsia" w:ascii="Times New Roman" w:hAnsi="方正公文仿宋" w:eastAsia="方正公文仿宋"/>
                <w:sz w:val="21"/>
                <w:szCs w:val="21"/>
                <w:highlight w:val="none"/>
                <w:lang w:val="en-US" w:eastAsia="zh-CN"/>
              </w:rPr>
              <w:t>及</w:t>
            </w:r>
            <w:r>
              <w:rPr>
                <w:rFonts w:hint="eastAsia" w:ascii="Times New Roman" w:hAnsi="方正公文仿宋" w:eastAsia="方正公文仿宋"/>
                <w:sz w:val="21"/>
                <w:szCs w:val="21"/>
                <w:highlight w:val="none"/>
              </w:rPr>
              <w:t>初审工作。</w:t>
            </w:r>
          </w:p>
        </w:tc>
      </w:tr>
      <w:tr w14:paraId="2B38D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51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31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做好本辖区就业、失业登记受理工作。</w:t>
            </w:r>
          </w:p>
        </w:tc>
      </w:tr>
      <w:tr w14:paraId="6CE153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87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373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负责就业困难人员认定材料的受理及初审，建立就业困难人员台账，引导申报公益性岗位。</w:t>
            </w:r>
          </w:p>
        </w:tc>
      </w:tr>
      <w:tr w14:paraId="5644FD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C96">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9B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开展就业创业政策宣传，引导申请就业创业补贴，组织人员参加就业创业技能培训，做好辖区内就业供需对接相关工作。</w:t>
            </w:r>
          </w:p>
        </w:tc>
      </w:tr>
      <w:tr w14:paraId="251DF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1B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F6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负责本辖区《就业创业证》、就业创业补贴（灵活就业社会保险补贴）材料的受理及初审。</w:t>
            </w:r>
          </w:p>
        </w:tc>
      </w:tr>
      <w:tr w14:paraId="45CBD1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476">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39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负责《独生子女父母光荣证》换发、补办，受理独生子女父母奖励费和城乡居民育儿补贴的申请受理、初审工作。</w:t>
            </w:r>
          </w:p>
        </w:tc>
      </w:tr>
      <w:tr w14:paraId="349B1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6C1">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A3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指导所辖社区共同做好宣传教育、优生优育指导、计划生育特殊家庭帮扶、权益维护、家庭健康促进等计生协工作。</w:t>
            </w:r>
          </w:p>
        </w:tc>
      </w:tr>
      <w:tr w14:paraId="3E32B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29D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619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发挥退役军人服务站作用，做好退役军人和其他优抚对象信息采集、走访慰问等工作。</w:t>
            </w:r>
          </w:p>
        </w:tc>
      </w:tr>
      <w:tr w14:paraId="624DB1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884">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83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做好优抚对象年审、退役军人建档立卡初审、优待证申领初审</w:t>
            </w:r>
            <w:r>
              <w:rPr>
                <w:rFonts w:hint="eastAsia" w:ascii="Times New Roman" w:hAnsi="方正公文仿宋" w:eastAsia="方正公文仿宋"/>
                <w:sz w:val="21"/>
                <w:szCs w:val="21"/>
                <w:highlight w:val="none"/>
                <w:lang w:val="en-US" w:eastAsia="zh-CN"/>
              </w:rPr>
              <w:t>工作</w:t>
            </w:r>
            <w:r>
              <w:rPr>
                <w:rFonts w:hint="eastAsia" w:ascii="Times New Roman" w:hAnsi="方正公文仿宋" w:eastAsia="方正公文仿宋"/>
                <w:sz w:val="21"/>
                <w:szCs w:val="21"/>
                <w:highlight w:val="none"/>
              </w:rPr>
              <w:t>。</w:t>
            </w:r>
          </w:p>
        </w:tc>
      </w:tr>
      <w:tr w14:paraId="75CE2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EF8">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3A8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做好科普宣传工作，结合辖区居民需要开展科普活动。</w:t>
            </w:r>
          </w:p>
        </w:tc>
      </w:tr>
      <w:tr w14:paraId="0BB07C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C80">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C4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负责城乡居民基本养老保险业务办理、业务咨询、信息查询及政策宣传等工作，做好暂停参保登记、参保信息变更等工作。</w:t>
            </w:r>
          </w:p>
        </w:tc>
      </w:tr>
      <w:tr w14:paraId="022C21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0C2B">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098D44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A550">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2B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加强社会治安综合治理中心建设，开展本辖区社会治安综合治理工作。</w:t>
            </w:r>
          </w:p>
        </w:tc>
      </w:tr>
      <w:tr w14:paraId="40B05E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1EB7">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48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指导本辖区专属网格工作，开展日常巡查登记、政策宣传、纠纷源头化解等工作。</w:t>
            </w:r>
          </w:p>
        </w:tc>
      </w:tr>
      <w:tr w14:paraId="5A9A06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8723">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66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推进法治政府建设，做好街道法治建设和宣传教育工作，指导社区开展法治宣传活动。</w:t>
            </w:r>
          </w:p>
        </w:tc>
      </w:tr>
      <w:tr w14:paraId="26299FC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714F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74A7E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6F8">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8A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做好新时代文明实践所（站）建设和管理，开展文明实践活动。</w:t>
            </w:r>
          </w:p>
        </w:tc>
      </w:tr>
      <w:tr w14:paraId="084B65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021">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A2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开展志愿者服务工作，组织各类志愿服务活动，做好志愿者队伍建设管理。</w:t>
            </w:r>
          </w:p>
        </w:tc>
      </w:tr>
      <w:tr w14:paraId="39A3AE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97AD">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六、</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550FCD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D5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37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加强社区工作者队伍建设，做好社区工作者日常管理及考核工作。</w:t>
            </w:r>
          </w:p>
        </w:tc>
      </w:tr>
      <w:tr w14:paraId="09E78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E1D">
            <w:pPr>
              <w:widowControl/>
              <w:kinsoku/>
              <w:spacing w:before="0" w:beforeLines="0" w:after="0" w:afterLines="0"/>
              <w:jc w:val="center"/>
              <w:textAlignment w:val="center"/>
              <w:rPr>
                <w:rFonts w:hint="default" w:ascii="Times New Roman" w:hAnsi="方正公文仿宋" w:eastAsia="方正公文仿宋"/>
                <w:sz w:val="21"/>
                <w:szCs w:val="21"/>
                <w:highlight w:val="none"/>
                <w:lang w:val="en-US" w:eastAsia="zh-CN"/>
              </w:rPr>
            </w:pPr>
            <w:r>
              <w:rPr>
                <w:rFonts w:hint="eastAsia" w:ascii="Times New Roman" w:hAnsi="方正公文仿宋" w:eastAsia="方正公文仿宋"/>
                <w:szCs w:val="21"/>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9CD">
            <w:pPr>
              <w:keepNext w:val="0"/>
              <w:keepLines w:val="0"/>
              <w:widowControl/>
              <w:suppressLineNumbers w:val="0"/>
              <w:jc w:val="left"/>
              <w:textAlignment w:val="center"/>
              <w:rPr>
                <w:rFonts w:hint="eastAsia" w:ascii="Times New Roman" w:hAnsi="方正公文仿宋" w:eastAsia="方正公文仿宋"/>
                <w:sz w:val="21"/>
                <w:szCs w:val="21"/>
                <w:highlight w:val="none"/>
                <w:lang w:val="en-US" w:eastAsia="zh-CN"/>
              </w:rPr>
            </w:pPr>
            <w:r>
              <w:rPr>
                <w:rFonts w:hint="default" w:ascii="Times New Roman" w:hAnsi="方正公文仿宋" w:eastAsia="方正公文仿宋"/>
                <w:sz w:val="21"/>
                <w:szCs w:val="21"/>
                <w:highlight w:val="none"/>
                <w:lang w:val="en-US" w:eastAsia="zh-CN"/>
              </w:rPr>
              <w:t>指导本辖区居民委员会工作、监督委员会规范建设，并提供支持与帮助，加强对换届选举、居民自治工作的监督。</w:t>
            </w:r>
          </w:p>
        </w:tc>
      </w:tr>
      <w:tr w14:paraId="0E650B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A78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E8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开展本辖区社会治理网格化服务管理，设置专职网格员岗位，做好网格员的管理、培训等工作。</w:t>
            </w:r>
          </w:p>
        </w:tc>
      </w:tr>
      <w:tr w14:paraId="44C84004">
        <w:tblPrEx>
          <w:tblCellMar>
            <w:top w:w="0" w:type="dxa"/>
            <w:left w:w="108" w:type="dxa"/>
            <w:bottom w:w="0" w:type="dxa"/>
            <w:right w:w="108" w:type="dxa"/>
          </w:tblCellMar>
        </w:tblPrEx>
        <w:trPr>
          <w:cantSplit/>
          <w:trHeight w:val="48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AAA5">
            <w:pPr>
              <w:widowControl/>
              <w:spacing w:before="0" w:beforeLines="0" w:after="0" w:afterLines="0"/>
              <w:jc w:val="left"/>
              <w:textAlignment w:val="auto"/>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民族宗教</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1AED2E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9AD">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951">
            <w:pPr>
              <w:bidi w:val="0"/>
              <w:jc w:val="left"/>
              <w:rPr>
                <w:rFonts w:hint="eastAsia" w:ascii="方正公文仿宋" w:hAnsi="方正公文仿宋" w:eastAsia="方正公文仿宋" w:cs="方正公文仿宋"/>
                <w:spacing w:val="2"/>
                <w:szCs w:val="21"/>
                <w:highlight w:val="none"/>
              </w:rPr>
            </w:pPr>
            <w:r>
              <w:rPr>
                <w:rFonts w:hint="eastAsia" w:ascii="Times New Roman" w:hAnsi="方正公文仿宋" w:eastAsia="方正公文仿宋"/>
                <w:sz w:val="21"/>
                <w:szCs w:val="21"/>
                <w:highlight w:val="none"/>
                <w:lang w:val="en-US" w:eastAsia="zh-CN"/>
              </w:rPr>
              <w:t>以铸牢中华民族共同体意识为主线，做好民族团结进步工作，扎实推进基层民族宗教工作，开展民族宗教政策宣传，依法做好本辖区民族宗教事务管理。</w:t>
            </w:r>
          </w:p>
        </w:tc>
      </w:tr>
      <w:tr w14:paraId="1A65DF32">
        <w:tblPrEx>
          <w:tblCellMar>
            <w:top w:w="0" w:type="dxa"/>
            <w:left w:w="108" w:type="dxa"/>
            <w:bottom w:w="0" w:type="dxa"/>
            <w:right w:w="108" w:type="dxa"/>
          </w:tblCellMar>
        </w:tblPrEx>
        <w:trPr>
          <w:cantSplit/>
          <w:trHeight w:val="484"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2992E">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7AA7CC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325">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37F3">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落实街道级河湖长制，做好宣传教育、巡查巡护等工作。</w:t>
            </w:r>
          </w:p>
        </w:tc>
      </w:tr>
      <w:tr w14:paraId="066E8C1B">
        <w:tblPrEx>
          <w:tblCellMar>
            <w:top w:w="0" w:type="dxa"/>
            <w:left w:w="108" w:type="dxa"/>
            <w:bottom w:w="0" w:type="dxa"/>
            <w:right w:w="108" w:type="dxa"/>
          </w:tblCellMar>
        </w:tblPrEx>
        <w:trPr>
          <w:cantSplit/>
          <w:trHeight w:val="495"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2455">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57BDFB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B73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26D4">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组织做好生活垃圾分类宣传动员工作。</w:t>
            </w:r>
          </w:p>
        </w:tc>
      </w:tr>
      <w:tr w14:paraId="46A096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A77">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802A">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指导本辖区居民小区成立业主大会，对选举产生的业主委员会进行备案，监督业主大会和业主委员会履职、换届。</w:t>
            </w:r>
          </w:p>
        </w:tc>
      </w:tr>
      <w:tr w14:paraId="76833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94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D0E">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做好无物业单散楼自治化管理等物业服务工作。</w:t>
            </w:r>
          </w:p>
        </w:tc>
      </w:tr>
      <w:tr w14:paraId="4EAD7D6A">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E04F">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0FB6D9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487">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D164">
            <w:pPr>
              <w:bidi w:val="0"/>
              <w:jc w:val="both"/>
              <w:rPr>
                <w:rFonts w:hint="eastAsia" w:ascii="方正公文仿宋" w:hAnsi="方正公文仿宋" w:eastAsia="方正公文仿宋" w:cs="方正公文仿宋"/>
                <w:color w:val="auto"/>
                <w:spacing w:val="2"/>
                <w:szCs w:val="21"/>
                <w:highlight w:val="none"/>
              </w:rPr>
            </w:pPr>
            <w:r>
              <w:rPr>
                <w:rFonts w:hint="eastAsia" w:ascii="Times New Roman" w:hAnsi="方正公文仿宋" w:eastAsia="方正公文仿宋"/>
                <w:szCs w:val="21"/>
                <w:highlight w:val="none"/>
                <w:lang w:val="en-US" w:eastAsia="zh-CN"/>
              </w:rPr>
              <w:t>组织开展社区文化体育活动，丰富群众精神文化生活，促进群众身心健康。</w:t>
            </w:r>
          </w:p>
        </w:tc>
      </w:tr>
      <w:tr w14:paraId="60A07EA8">
        <w:tblPrEx>
          <w:tblCellMar>
            <w:top w:w="0" w:type="dxa"/>
            <w:left w:w="108" w:type="dxa"/>
            <w:bottom w:w="0" w:type="dxa"/>
            <w:right w:w="108" w:type="dxa"/>
          </w:tblCellMar>
        </w:tblPrEx>
        <w:trPr>
          <w:cantSplit/>
          <w:trHeight w:val="49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1559F">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eastAsia="zh-CN" w:bidi="ar"/>
              </w:rPr>
              <w:t>十一、卫生健康（</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eastAsia="zh-CN" w:bidi="ar"/>
              </w:rPr>
              <w:t>项）</w:t>
            </w:r>
          </w:p>
        </w:tc>
      </w:tr>
      <w:tr w14:paraId="7C59A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3FC">
            <w:pPr>
              <w:widowControl/>
              <w:kinsoku/>
              <w:spacing w:before="0" w:beforeLines="0" w:after="0" w:afterLines="0"/>
              <w:jc w:val="center"/>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619">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负责本辖区环境卫生整治，开展健康促进与健康教育宣传。</w:t>
            </w:r>
          </w:p>
        </w:tc>
      </w:tr>
      <w:tr w14:paraId="2DEBEA2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393AD">
            <w:pPr>
              <w:widowControl/>
              <w:spacing w:before="0" w:beforeLines="0" w:after="0" w:afterLines="0"/>
              <w:jc w:val="left"/>
              <w:textAlignment w:val="auto"/>
              <w:rPr>
                <w:rStyle w:val="17"/>
                <w:rFonts w:hint="eastAsia" w:ascii="Times New Roman" w:hAnsi="方正公文黑体" w:eastAsia="方正公文黑体"/>
                <w:color w:val="auto"/>
                <w:highlight w:val="none"/>
                <w:lang w:eastAsia="zh-CN" w:bidi="ar"/>
              </w:rPr>
            </w:pPr>
            <w:r>
              <w:rPr>
                <w:rStyle w:val="17"/>
                <w:rFonts w:hint="eastAsia" w:ascii="Times New Roman" w:hAnsi="方正公文黑体" w:eastAsia="方正公文黑体"/>
                <w:color w:val="auto"/>
                <w:highlight w:val="none"/>
                <w:lang w:eastAsia="zh-CN" w:bidi="ar"/>
              </w:rPr>
              <w:t>十二、应急管理及消防（</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eastAsia="zh-CN" w:bidi="ar"/>
              </w:rPr>
              <w:t>项）</w:t>
            </w:r>
          </w:p>
        </w:tc>
      </w:tr>
      <w:tr w14:paraId="240DE0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EC1">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A0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落实防汛抗旱、地震、气象等各类防灾减灾救灾措施，做好先期处置、组织群众疏散撤离等应急管理工作。</w:t>
            </w:r>
          </w:p>
        </w:tc>
      </w:tr>
      <w:tr w14:paraId="062A32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5BF0">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F13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修订突发事件应急预案，加强应急救援队伍建设，依法依规开展巡查巡护、隐患排查、物资储备、应急演练、信息传递及应急知识宣传普及等工作。</w:t>
            </w:r>
          </w:p>
        </w:tc>
      </w:tr>
      <w:tr w14:paraId="7ECB5C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1A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C48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组织开展经常性的消防宣传教育，组织、支持和帮助社区开展群众性消防工作。</w:t>
            </w:r>
          </w:p>
        </w:tc>
      </w:tr>
      <w:tr w14:paraId="3458CA4A">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C0B5">
            <w:pPr>
              <w:widowControl/>
              <w:spacing w:before="0" w:beforeLines="0" w:after="0" w:afterLines="0"/>
              <w:jc w:val="left"/>
              <w:textAlignment w:val="auto"/>
              <w:rPr>
                <w:rFonts w:hint="eastAsia" w:ascii="方正公文仿宋" w:hAnsi="方正公文仿宋" w:eastAsia="方正公文仿宋" w:cs="方正公文仿宋"/>
                <w:snapToGrid w:val="0"/>
                <w:color w:val="000000"/>
                <w:spacing w:val="2"/>
                <w:kern w:val="0"/>
                <w:sz w:val="21"/>
                <w:szCs w:val="21"/>
                <w:highlight w:val="none"/>
                <w:lang w:val="en-US" w:eastAsia="en-US" w:bidi="ar-SA"/>
              </w:rPr>
            </w:pPr>
            <w:r>
              <w:rPr>
                <w:rStyle w:val="17"/>
                <w:rFonts w:hint="eastAsia" w:ascii="Times New Roman" w:hAnsi="方正公文黑体" w:eastAsia="方正公文黑体"/>
                <w:color w:val="auto"/>
                <w:highlight w:val="none"/>
                <w:lang w:eastAsia="zh-CN" w:bidi="ar"/>
              </w:rPr>
              <w:t>十三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人民武装</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4568C4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416">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highlight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B11">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落实党管武装各项制度，依法完成本街道兵役、民兵等国防动员任务，开展基层人民武装部规范化建设。</w:t>
            </w:r>
          </w:p>
        </w:tc>
      </w:tr>
      <w:tr w14:paraId="4DC9D750">
        <w:tblPrEx>
          <w:tblCellMar>
            <w:top w:w="0" w:type="dxa"/>
            <w:left w:w="108" w:type="dxa"/>
            <w:bottom w:w="0" w:type="dxa"/>
            <w:right w:w="108" w:type="dxa"/>
          </w:tblCellMar>
        </w:tblPrEx>
        <w:trPr>
          <w:cantSplit/>
          <w:trHeight w:val="7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D5C9">
            <w:pPr>
              <w:widowControl/>
              <w:spacing w:before="0" w:beforeLines="0" w:after="0" w:afterLines="0"/>
              <w:jc w:val="left"/>
              <w:textAlignment w:val="auto"/>
              <w:rPr>
                <w:rFonts w:hint="default" w:ascii="方正公文仿宋" w:hAnsi="方正公文仿宋" w:eastAsia="方正公文仿宋" w:cs="方正公文仿宋"/>
                <w:snapToGrid w:val="0"/>
                <w:color w:val="000000"/>
                <w:spacing w:val="2"/>
                <w:kern w:val="0"/>
                <w:sz w:val="21"/>
                <w:szCs w:val="21"/>
                <w:highlight w:val="none"/>
                <w:lang w:val="en-US" w:eastAsia="zh-CN" w:bidi="ar-SA"/>
              </w:rPr>
            </w:pPr>
            <w:r>
              <w:rPr>
                <w:rStyle w:val="17"/>
                <w:rFonts w:hint="eastAsia" w:ascii="Times New Roman" w:hAnsi="方正公文黑体" w:eastAsia="方正公文黑体"/>
                <w:color w:val="auto"/>
                <w:highlight w:val="none"/>
                <w:lang w:eastAsia="zh-CN" w:bidi="ar"/>
              </w:rPr>
              <w:t>十四</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14:paraId="630AFC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D2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75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报送各类党政信息，撰写街道年度概况、大事记、先进人物事迹等，为上级部门提供资料及信息支撑。</w:t>
            </w:r>
          </w:p>
        </w:tc>
      </w:tr>
      <w:tr w14:paraId="403CC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756">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71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负责本街道公文处理、文件收发、政务公开、机关会务、印章管理等工作。</w:t>
            </w:r>
          </w:p>
        </w:tc>
      </w:tr>
      <w:tr w14:paraId="62B3E8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BB25">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FAC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落实值班值守和紧急信息报送制度，对突发事件及时上报并进行先期处置。</w:t>
            </w:r>
          </w:p>
        </w:tc>
      </w:tr>
      <w:tr w14:paraId="6A24D9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5E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F0B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负责本街道办公用房、固定资产管理、公共机构节能等工作。 </w:t>
            </w:r>
          </w:p>
        </w:tc>
      </w:tr>
      <w:tr w14:paraId="3E73F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70B">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13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做好本辖区保密宣传教育，健全本街道保密管理制度，做好信息公开保密审查、涉密人员管理、保密设备管理、网络保密管理等保密管理工作。</w:t>
            </w:r>
          </w:p>
        </w:tc>
      </w:tr>
      <w:tr w14:paraId="76F3BE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A6C">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06A">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本街道</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财会业务工作。</w:t>
            </w:r>
          </w:p>
        </w:tc>
      </w:tr>
      <w:tr w14:paraId="1B75F3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B5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E18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负责本街道档案收集、整理、归档、移交及年鉴等工作。</w:t>
            </w:r>
          </w:p>
        </w:tc>
      </w:tr>
      <w:tr w14:paraId="0E7862BC">
        <w:tblPrEx>
          <w:tblCellMar>
            <w:top w:w="0" w:type="dxa"/>
            <w:left w:w="108" w:type="dxa"/>
            <w:bottom w:w="0" w:type="dxa"/>
            <w:right w:w="108" w:type="dxa"/>
          </w:tblCellMar>
        </w:tblPrEx>
        <w:trPr>
          <w:cantSplit/>
          <w:trHeight w:val="76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C9C">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E2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130360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EF8">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321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做好综合便民服务中心窗口设置、业务流程、办事深度、办理方式、评估评价、队伍建设等相关工作，建立健全并执行政务服务规章制度。</w:t>
            </w:r>
          </w:p>
        </w:tc>
      </w:tr>
      <w:tr w14:paraId="38FF9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D01">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E4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承担街道权限范围内的“12345”便民服务热线反映问题的接收、处置、回访等工作。</w:t>
            </w:r>
          </w:p>
        </w:tc>
      </w:tr>
    </w:tbl>
    <w:p w14:paraId="199C63D9">
      <w:pPr>
        <w:pStyle w:val="2"/>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highlight w:val="none"/>
          <w:lang w:eastAsia="zh-CN"/>
        </w:rPr>
        <w:t>配合</w:t>
      </w:r>
      <w:r>
        <w:rPr>
          <w:rFonts w:hint="eastAsia" w:ascii="Times New Roman" w:hAnsi="Times New Roman" w:eastAsia="方正公文小标宋" w:cs="Times New Roman"/>
          <w:b w:val="0"/>
          <w:highlight w:val="none"/>
          <w:lang w:eastAsia="zh-CN"/>
        </w:rPr>
        <w:t>履职事项</w:t>
      </w:r>
      <w:r>
        <w:rPr>
          <w:rFonts w:ascii="Times New Roman" w:hAnsi="Times New Roman" w:eastAsia="方正公文小标宋" w:cs="Times New Roman"/>
          <w:b w:val="0"/>
          <w:highlight w:val="none"/>
          <w:lang w:eastAsia="zh-CN"/>
        </w:rPr>
        <w:t>清单</w:t>
      </w:r>
      <w:bookmarkEnd w:id="4"/>
      <w:bookmarkEnd w:id="5"/>
      <w:bookmarkEnd w:id="6"/>
      <w:bookmarkEnd w:id="7"/>
    </w:p>
    <w:tbl>
      <w:tblPr>
        <w:tblStyle w:val="9"/>
        <w:tblW w:w="13912" w:type="dxa"/>
        <w:tblInd w:w="77" w:type="dxa"/>
        <w:tblLayout w:type="fixed"/>
        <w:tblCellMar>
          <w:top w:w="0" w:type="dxa"/>
          <w:left w:w="108" w:type="dxa"/>
          <w:bottom w:w="0" w:type="dxa"/>
          <w:right w:w="108" w:type="dxa"/>
        </w:tblCellMar>
      </w:tblPr>
      <w:tblGrid>
        <w:gridCol w:w="650"/>
        <w:gridCol w:w="1814"/>
        <w:gridCol w:w="1736"/>
        <w:gridCol w:w="4850"/>
        <w:gridCol w:w="4862"/>
      </w:tblGrid>
      <w:tr w14:paraId="3A380097">
        <w:tblPrEx>
          <w:tblCellMar>
            <w:top w:w="0" w:type="dxa"/>
            <w:left w:w="108" w:type="dxa"/>
            <w:bottom w:w="0" w:type="dxa"/>
            <w:right w:w="108" w:type="dxa"/>
          </w:tblCellMar>
        </w:tblPrEx>
        <w:trPr>
          <w:cantSplit/>
          <w:trHeight w:val="658" w:hRule="atLeast"/>
          <w:tblHead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5A4">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688B">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事项名称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7D0">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对应上级部门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1B35">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上级部门职责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012B">
            <w:pPr>
              <w:ind w:left="0" w:leftChars="-95" w:hanging="199" w:hangingChars="95"/>
              <w:jc w:val="center"/>
              <w:textAlignment w:val="center"/>
              <w:rPr>
                <w:rFonts w:ascii="Times New Roman" w:hAnsi="Times New Roman" w:eastAsia="方正公文黑体"/>
                <w:color w:val="auto"/>
                <w:highlight w:val="none"/>
              </w:rPr>
            </w:pPr>
            <w:r>
              <w:rPr>
                <w:rFonts w:hint="eastAsia" w:ascii="Times New Roman" w:hAnsi="Times New Roman" w:eastAsia="方正公文黑体"/>
                <w:color w:val="auto"/>
                <w:highlight w:val="none"/>
                <w:lang w:eastAsia="zh-CN" w:bidi="ar"/>
              </w:rPr>
              <w:t>街道</w:t>
            </w:r>
            <w:r>
              <w:rPr>
                <w:rFonts w:ascii="Times New Roman" w:hAnsi="Times New Roman" w:eastAsia="方正公文黑体"/>
                <w:color w:val="auto"/>
                <w:highlight w:val="none"/>
                <w:lang w:bidi="ar"/>
              </w:rPr>
              <w:t>配合职责</w:t>
            </w:r>
          </w:p>
        </w:tc>
      </w:tr>
      <w:tr w14:paraId="06452C83">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1B61B">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14:paraId="30BA4852">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946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04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开展党内表彰激励工作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25C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FF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1.组织开展区级“两优一先”等党内表彰激励工作。</w:t>
            </w:r>
          </w:p>
          <w:p w14:paraId="64BECE1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2.组织开展区级以上“两优一先”等党内表彰激励对象的推荐工作。</w:t>
            </w:r>
          </w:p>
          <w:p w14:paraId="6146F12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3.统筹指导“光荣在党50年”纪念章颁发工作。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62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1.开展区级及以上“两优一先”等党内表彰激励对象推荐工作。</w:t>
            </w:r>
          </w:p>
          <w:p w14:paraId="6E26DAD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2.摸底排查符合条件的党员，按程序申领、颁发“光荣在党50年”纪念章。</w:t>
            </w:r>
          </w:p>
        </w:tc>
      </w:tr>
      <w:tr w14:paraId="560E2AB7">
        <w:tblPrEx>
          <w:tblCellMar>
            <w:top w:w="0" w:type="dxa"/>
            <w:left w:w="108" w:type="dxa"/>
            <w:bottom w:w="0" w:type="dxa"/>
            <w:right w:w="108" w:type="dxa"/>
          </w:tblCellMar>
        </w:tblPrEx>
        <w:trPr>
          <w:cantSplit/>
          <w:trHeight w:val="344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FD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C7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开展</w:t>
            </w:r>
            <w:r>
              <w:rPr>
                <w:rFonts w:hint="eastAsia" w:ascii="方正公文仿宋" w:hAnsi="方正公文仿宋" w:eastAsia="方正公文仿宋" w:cs="方正公文仿宋"/>
                <w:color w:val="auto"/>
                <w:sz w:val="21"/>
                <w:szCs w:val="21"/>
                <w:highlight w:val="none"/>
              </w:rPr>
              <w:t>党群服务阵地建设与管理</w:t>
            </w:r>
            <w:r>
              <w:rPr>
                <w:rFonts w:hint="eastAsia" w:ascii="方正公文仿宋" w:hAnsi="方正公文仿宋" w:eastAsia="方正公文仿宋" w:cs="方正公文仿宋"/>
                <w:color w:val="auto"/>
                <w:sz w:val="21"/>
                <w:szCs w:val="21"/>
                <w:highlight w:val="none"/>
                <w:lang w:val="en-US" w:eastAsia="zh-CN"/>
              </w:rPr>
              <w:t>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D3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p w14:paraId="60D865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区委社会工作部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B84">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区委组织部：</w:t>
            </w:r>
          </w:p>
          <w:p w14:paraId="591BEA89">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指导街道依托街道、社区综合服务设施建好党群服务中心，对街道、社区党组织和相关工作人员进行业务培训，定期开展监督检查，及时发现问题并督促整改。</w:t>
            </w:r>
          </w:p>
          <w:p w14:paraId="415A11BF">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区委社会工作部：</w:t>
            </w:r>
          </w:p>
          <w:p w14:paraId="1E599059">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1.组织引导新经济组织、新社会组织、新就业群体在阵地建设中履行社会责任，为党员、群众提供服务。</w:t>
            </w:r>
          </w:p>
          <w:p w14:paraId="14FF08B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2.组织引导志愿者参与党群服务阵地的服务活动。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8C42">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1.做好街道党群服务阵地建设、管理、使用，强化工作保障，完善运行机制，积极协调辖区内的机关、企事业单位、社会组织等，整合各类资源，为党群服务阵地建设提供支持。</w:t>
            </w:r>
          </w:p>
          <w:p w14:paraId="4D0C247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2.指导督促社区做好党群服务阵地及其他党组织活动场所的建设、管理、使用，协调驻区单位开放内部资源，支持新经济组织、新社会组织、新就业群体和志愿者参与阵地服务项目。</w:t>
            </w:r>
          </w:p>
        </w:tc>
      </w:tr>
      <w:tr w14:paraId="0D1ABD21">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C29E">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B1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考察、审查人大代表</w:t>
            </w:r>
            <w:r>
              <w:rPr>
                <w:rFonts w:hint="eastAsia" w:ascii="方正公文仿宋" w:hAnsi="方正公文仿宋" w:eastAsia="方正公文仿宋" w:cs="方正公文仿宋"/>
                <w:color w:val="auto"/>
                <w:sz w:val="21"/>
                <w:szCs w:val="21"/>
                <w:highlight w:val="none"/>
                <w:lang w:eastAsia="zh-CN"/>
              </w:rPr>
              <w:t>和</w:t>
            </w:r>
            <w:r>
              <w:rPr>
                <w:rFonts w:hint="eastAsia" w:ascii="方正公文仿宋" w:hAnsi="方正公文仿宋" w:eastAsia="方正公文仿宋" w:cs="方正公文仿宋"/>
                <w:color w:val="auto"/>
                <w:sz w:val="21"/>
                <w:szCs w:val="21"/>
                <w:highlight w:val="none"/>
              </w:rPr>
              <w:t>政协委员建议人选工作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55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FE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1.对人大代表、政协委员建议人选沟通相关部门开展联合审查，汇总审查结果，进行综合分析研判。</w:t>
            </w:r>
          </w:p>
          <w:p w14:paraId="7D62D5A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2.组织成立考察组，对审查通过的人大代表、政协委员建议人选开展实地考察，汇总考察情况。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CC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1.协助开展人大代表、政协委员建议人选审查，按要求提供本辖区人选相关材料。</w:t>
            </w:r>
          </w:p>
          <w:p w14:paraId="20CCE2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2.协助开展人大代表、政协委员建议人选考察工作。</w:t>
            </w:r>
          </w:p>
        </w:tc>
      </w:tr>
      <w:tr w14:paraId="77200FF2">
        <w:tblPrEx>
          <w:tblCellMar>
            <w:top w:w="0" w:type="dxa"/>
            <w:left w:w="108" w:type="dxa"/>
            <w:bottom w:w="0" w:type="dxa"/>
            <w:right w:w="108" w:type="dxa"/>
          </w:tblCellMar>
        </w:tblPrEx>
        <w:trPr>
          <w:cantSplit/>
          <w:trHeight w:val="23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050C">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359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做好干部政治素质考察工作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34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B9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1.考察了解全区干部政治表现，作为干部选拔任用的重要依据。</w:t>
            </w:r>
          </w:p>
          <w:p w14:paraId="22363D6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2.落实干部政治素质档案制度，提升干部政治素质。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9D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1.各街道书记及时报告干部违纪违法情况及个人重要事项。</w:t>
            </w:r>
          </w:p>
          <w:p w14:paraId="0CAE46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2.收集干部政治素质表现信息，及时上报干部实绩评价清单。</w:t>
            </w:r>
          </w:p>
          <w:p w14:paraId="3BEC4D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rPr>
              <w:t>3.各街道书记及时更新干部政治素质相关材料，报送组织部门。</w:t>
            </w:r>
          </w:p>
        </w:tc>
      </w:tr>
      <w:tr w14:paraId="5D525679">
        <w:tblPrEx>
          <w:tblCellMar>
            <w:top w:w="0" w:type="dxa"/>
            <w:left w:w="108" w:type="dxa"/>
            <w:bottom w:w="0" w:type="dxa"/>
            <w:right w:w="108" w:type="dxa"/>
          </w:tblCellMar>
        </w:tblPrEx>
        <w:trPr>
          <w:cantSplit/>
          <w:trHeight w:val="23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3C6">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945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开展离退休干部党员服务管理工作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9B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54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1.做好离退休干部党支部书记、委员及党务工作者的培训及工作指导，指导街道、社区开展经常性的组织活动。</w:t>
            </w:r>
          </w:p>
          <w:p w14:paraId="428CBA7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2.落实离退休干部党员各项待遇。</w:t>
            </w:r>
          </w:p>
          <w:p w14:paraId="6F1F3F1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3.开展离退休干部党员日常学习、参观考察以及节假日慰问活动。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93D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1.配合开展离退休干部党员参观考察、节假日慰问活动。</w:t>
            </w:r>
          </w:p>
          <w:p w14:paraId="45FB344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2.指导社区开展离退休干部党员相关活动。</w:t>
            </w:r>
          </w:p>
        </w:tc>
      </w:tr>
      <w:tr w14:paraId="34DC80DE">
        <w:tblPrEx>
          <w:tblCellMar>
            <w:top w:w="0" w:type="dxa"/>
            <w:left w:w="108" w:type="dxa"/>
            <w:bottom w:w="0" w:type="dxa"/>
            <w:right w:w="108" w:type="dxa"/>
          </w:tblCellMar>
        </w:tblPrEx>
        <w:trPr>
          <w:cantSplit/>
          <w:trHeight w:val="259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2E71">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C7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做好人大</w:t>
            </w:r>
            <w:r>
              <w:rPr>
                <w:rFonts w:hint="eastAsia" w:ascii="Times New Roman" w:hAnsi="方正公文仿宋" w:eastAsia="方正公文仿宋"/>
                <w:kern w:val="0"/>
                <w:szCs w:val="21"/>
                <w:highlight w:val="none"/>
                <w:lang w:val="en-US" w:eastAsia="zh-CN" w:bidi="ar"/>
              </w:rPr>
              <w:t>、</w:t>
            </w:r>
            <w:r>
              <w:rPr>
                <w:rFonts w:hint="eastAsia" w:ascii="方正公文仿宋" w:hAnsi="方正公文仿宋" w:eastAsia="方正公文仿宋" w:cs="方正公文仿宋"/>
                <w:color w:val="auto"/>
                <w:sz w:val="21"/>
                <w:szCs w:val="21"/>
                <w:highlight w:val="none"/>
              </w:rPr>
              <w:t>政协换届选举工作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B8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区人民代表大会常务委员会办公室</w:t>
            </w:r>
          </w:p>
          <w:p w14:paraId="4BA7D81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中国人民政治协商会议区委员会办公室</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E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区人民代表大会常务委员会办公室</w:t>
            </w:r>
            <w:r>
              <w:rPr>
                <w:rFonts w:hint="eastAsia" w:ascii="Times New Roman" w:hAnsi="方正公文仿宋" w:eastAsia="方正公文仿宋"/>
                <w:color w:val="auto"/>
                <w:sz w:val="21"/>
                <w:szCs w:val="21"/>
                <w:highlight w:val="none"/>
              </w:rPr>
              <w:t>：</w:t>
            </w:r>
          </w:p>
          <w:p w14:paraId="3FAF8A8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负责承办全区人大选举、补选等工作，负责代表资格审查委员会的日常工作，掌握全区人大代表的变化情况。</w:t>
            </w:r>
          </w:p>
          <w:p w14:paraId="13AD93C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中国人民政治协商会议区委员会办公室</w:t>
            </w:r>
            <w:r>
              <w:rPr>
                <w:rFonts w:hint="eastAsia" w:ascii="Times New Roman" w:hAnsi="方正公文仿宋" w:eastAsia="方正公文仿宋"/>
                <w:color w:val="auto"/>
                <w:sz w:val="21"/>
                <w:szCs w:val="21"/>
                <w:highlight w:val="none"/>
              </w:rPr>
              <w:t>：</w:t>
            </w:r>
          </w:p>
          <w:p w14:paraId="7D2323B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负责全区政协委员换届工作。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93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1.配合做好辖区内人大代表选举工作，包括人大代表的选举和补选。</w:t>
            </w:r>
          </w:p>
          <w:p w14:paraId="43C848E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2.配合做好政协委员提名、选举工作。</w:t>
            </w:r>
          </w:p>
        </w:tc>
      </w:tr>
      <w:tr w14:paraId="4A793E2C">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D19F2">
            <w:pPr>
              <w:widowControl/>
              <w:spacing w:before="0" w:beforeLines="0" w:after="0" w:afterLines="0"/>
              <w:jc w:val="both"/>
              <w:textAlignment w:val="auto"/>
              <w:rPr>
                <w:rFonts w:hint="eastAsia" w:ascii="方正公文仿宋" w:hAnsi="方正公文仿宋" w:eastAsia="方正公文仿宋" w:cs="方正公文仿宋"/>
                <w:color w:val="auto"/>
                <w:sz w:val="21"/>
                <w:szCs w:val="21"/>
                <w:highlight w:val="none"/>
              </w:rPr>
            </w:pP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经济发展</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14:paraId="5ACDE966">
        <w:tblPrEx>
          <w:tblCellMar>
            <w:top w:w="0" w:type="dxa"/>
            <w:left w:w="108" w:type="dxa"/>
            <w:bottom w:w="0" w:type="dxa"/>
            <w:right w:w="108" w:type="dxa"/>
          </w:tblCellMar>
        </w:tblPrEx>
        <w:trPr>
          <w:cantSplit/>
          <w:trHeight w:val="20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46BA">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24F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开展人口普查工作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54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095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1.负责普查的具体组织实施。</w:t>
            </w:r>
          </w:p>
          <w:p w14:paraId="115EFBB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2.负责制定普查实施方案，做好“两员”选聘，开展普查业务培训。</w:t>
            </w:r>
          </w:p>
          <w:p w14:paraId="0C1C37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14:paraId="140A594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E40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1.广泛动员宣传和组织社会力量积极参与并认真做好人口普查工作。</w:t>
            </w:r>
          </w:p>
          <w:p w14:paraId="3AA27F9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36A4B4F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3.做好人口普查数据采集及上报工作。</w:t>
            </w:r>
          </w:p>
          <w:p w14:paraId="5D142D9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0C0F8F6A">
        <w:tblPrEx>
          <w:tblCellMar>
            <w:top w:w="0" w:type="dxa"/>
            <w:left w:w="108" w:type="dxa"/>
            <w:bottom w:w="0" w:type="dxa"/>
            <w:right w:w="108" w:type="dxa"/>
          </w:tblCellMar>
        </w:tblPrEx>
        <w:trPr>
          <w:cantSplit/>
          <w:trHeight w:val="20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8FD3">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F0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开展经济普查工作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67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94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1.负责普查的具体组织实施。</w:t>
            </w:r>
          </w:p>
          <w:p w14:paraId="365805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2.负责制定普查实施方案，做好“两员”选聘，开展普查业务培训。</w:t>
            </w:r>
          </w:p>
          <w:p w14:paraId="2EA806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14:paraId="5F13FB7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F6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1.广泛动员宣传和组织社会力量积极参与并认真做好经济普查工作。</w:t>
            </w:r>
          </w:p>
          <w:p w14:paraId="41118CF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70FFE23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3.做好经济普查数据采集及上报工作。</w:t>
            </w:r>
          </w:p>
          <w:p w14:paraId="360DFB2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187D46B7">
        <w:tblPrEx>
          <w:tblCellMar>
            <w:top w:w="0" w:type="dxa"/>
            <w:left w:w="108" w:type="dxa"/>
            <w:bottom w:w="0" w:type="dxa"/>
            <w:right w:w="108" w:type="dxa"/>
          </w:tblCellMar>
        </w:tblPrEx>
        <w:trPr>
          <w:cantSplit/>
          <w:trHeight w:val="18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58F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02A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开展人口抽样调查工作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D0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F6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1.负责抽样调查的具体组织实施。</w:t>
            </w:r>
          </w:p>
          <w:p w14:paraId="03BF0F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2.负责做好“两员”选聘，开展调查业务培训。</w:t>
            </w:r>
          </w:p>
          <w:p w14:paraId="6E72F26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3.负责调查的数据采集、审核、汇总及数据质量控制。</w:t>
            </w:r>
          </w:p>
          <w:p w14:paraId="3CF354D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4.负责调查宣传及调查物资的发放工作。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CD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1.广泛动员宣传和组织社会力量积极参与并认真做好人口抽样调查工作。</w:t>
            </w:r>
          </w:p>
          <w:p w14:paraId="70E3194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64B93B0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3.做好人口抽样调查数据采集及上报工作。</w:t>
            </w:r>
          </w:p>
          <w:p w14:paraId="554683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034F3376">
        <w:tblPrEx>
          <w:tblCellMar>
            <w:top w:w="0" w:type="dxa"/>
            <w:left w:w="108" w:type="dxa"/>
            <w:bottom w:w="0" w:type="dxa"/>
            <w:right w:w="108" w:type="dxa"/>
          </w:tblCellMar>
        </w:tblPrEx>
        <w:trPr>
          <w:cantSplit/>
          <w:trHeight w:val="20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DEC2">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07D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开展农业普查工作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05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0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1.负责普查的具体组织实施。</w:t>
            </w:r>
          </w:p>
          <w:p w14:paraId="3C8C1CBE">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2.负责制定普查实施方案，做好“两员”选聘，开展普查业务培训。</w:t>
            </w:r>
          </w:p>
          <w:p w14:paraId="181152FD">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3.负责清查及普查数据采集、审核、汇总及数据质量控制。</w:t>
            </w:r>
          </w:p>
          <w:p w14:paraId="19264F5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E64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1.广泛动员宣传和组织社会力量积极参与并认真做好农业普查工作。</w:t>
            </w:r>
          </w:p>
          <w:p w14:paraId="4F4232F3">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2.配合物资发放工作。</w:t>
            </w:r>
          </w:p>
          <w:p w14:paraId="3164F6F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3.做好农业普查数据采集及上报工作。</w:t>
            </w:r>
          </w:p>
          <w:p w14:paraId="00A2AA0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4.配合完成数据质量检查工作。</w:t>
            </w:r>
          </w:p>
        </w:tc>
      </w:tr>
      <w:tr w14:paraId="49C13325">
        <w:tblPrEx>
          <w:tblCellMar>
            <w:top w:w="0" w:type="dxa"/>
            <w:left w:w="108" w:type="dxa"/>
            <w:bottom w:w="0" w:type="dxa"/>
            <w:right w:w="108" w:type="dxa"/>
          </w:tblCellMar>
        </w:tblPrEx>
        <w:trPr>
          <w:cantSplit/>
          <w:trHeight w:val="23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FAC">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864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开展畜牧业统计调查工作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743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F8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1.负责对街道、社区统计员开展调查业务培训指导。</w:t>
            </w:r>
          </w:p>
          <w:p w14:paraId="002A4C9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2.负责主要畜禽监测调查、畜牧业统计调查、非主要畜禽统计等数据采集、逻辑关系审核、汇总及数据质量监控。</w:t>
            </w:r>
          </w:p>
          <w:p w14:paraId="7BA96EB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3.负责配合国调队做好各项调研工作。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A8F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1.做好本辖区大型养殖场、养殖户的联络沟通工作。</w:t>
            </w:r>
          </w:p>
          <w:p w14:paraId="387190F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2.按季度收集整理上报大型养殖场、养殖户的基本信息数据。</w:t>
            </w:r>
          </w:p>
          <w:p w14:paraId="1E00D46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3.建立健全畜禽情况统计台账。</w:t>
            </w:r>
          </w:p>
        </w:tc>
      </w:tr>
      <w:tr w14:paraId="3207F3A6">
        <w:tblPrEx>
          <w:tblCellMar>
            <w:top w:w="0" w:type="dxa"/>
            <w:left w:w="108" w:type="dxa"/>
            <w:bottom w:w="0" w:type="dxa"/>
            <w:right w:w="108" w:type="dxa"/>
          </w:tblCellMar>
        </w:tblPrEx>
        <w:trPr>
          <w:cantSplit/>
          <w:trHeight w:val="16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704D">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22A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构建亲清政商关系，落实政企沟通机制</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87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84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1.负责建立优化营商环境涉企服务相关工作机制。</w:t>
            </w:r>
          </w:p>
          <w:p w14:paraId="154085F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2.负责制定优化营商环境目标、任务和具体工作措施。</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0F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配合做好本辖区企业的沟通联系工作，落实“吹哨报到”工作机制，收集企业反映的问题并及时上报。</w:t>
            </w:r>
          </w:p>
        </w:tc>
      </w:tr>
      <w:tr w14:paraId="4A3BAF85">
        <w:tblPrEx>
          <w:tblCellMar>
            <w:top w:w="0" w:type="dxa"/>
            <w:left w:w="108" w:type="dxa"/>
            <w:bottom w:w="0" w:type="dxa"/>
            <w:right w:w="108" w:type="dxa"/>
          </w:tblCellMar>
        </w:tblPrEx>
        <w:trPr>
          <w:cantSplit/>
          <w:trHeight w:val="16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107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9E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管理使用履约监管平台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B2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F53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1.负责对政府合同履约监管平台相关工作进行统一部署。</w:t>
            </w:r>
          </w:p>
          <w:p w14:paraId="436098C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2.监管平台合同预警情况。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9B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1.配合做好本街道及所属社区合同履约监管平台的数据完善。</w:t>
            </w:r>
          </w:p>
          <w:p w14:paraId="7708F6D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2.对本街道产生的合同预警及时进行处理，确保签订的各项合同按时按规履约。</w:t>
            </w:r>
          </w:p>
        </w:tc>
      </w:tr>
      <w:tr w14:paraId="2DDAB91A">
        <w:tblPrEx>
          <w:tblCellMar>
            <w:top w:w="0" w:type="dxa"/>
            <w:left w:w="108" w:type="dxa"/>
            <w:bottom w:w="0" w:type="dxa"/>
            <w:right w:w="108" w:type="dxa"/>
          </w:tblCellMar>
        </w:tblPrEx>
        <w:trPr>
          <w:cantSplit/>
          <w:trHeight w:val="216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5D6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8E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开展营商环境监督工作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15B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7D3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1.负责统一受理、直接查办或者按责转办、限时办结、跟踪督办营商环境投诉举报案件，并在规定时限内反馈投诉举报人。</w:t>
            </w:r>
          </w:p>
          <w:p w14:paraId="2962FA9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2.及时移交依法应当由监察机关或者司法机关处理的损害营商环境投诉举报。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44B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对营商环境部门调查办理的案件按时反馈、提供证据，配合开展案件调查工作。</w:t>
            </w:r>
          </w:p>
        </w:tc>
      </w:tr>
      <w:tr w14:paraId="2121DA5D">
        <w:tblPrEx>
          <w:tblCellMar>
            <w:top w:w="0" w:type="dxa"/>
            <w:left w:w="108" w:type="dxa"/>
            <w:bottom w:w="0" w:type="dxa"/>
            <w:right w:w="108" w:type="dxa"/>
          </w:tblCellMar>
        </w:tblPrEx>
        <w:trPr>
          <w:cantSplit/>
          <w:trHeight w:val="22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812A">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454">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推进社会信用体系建设</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EFB">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E4E3">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1.建立健全社会信用体系建设协调工作机制，统筹推进全区社会信用体系建设工作。</w:t>
            </w:r>
          </w:p>
          <w:p w14:paraId="1ECE8BCD">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2.统筹全区信用信息管理工作，汇总街道上报的信用信息，录入信用信息公示平台。</w:t>
            </w:r>
          </w:p>
          <w:p w14:paraId="428EF715">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3.组织各部门、街道在各自领域开展诚信宣传教育活动，营造诚信氛围。</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44F">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1.配合做好辖区信用信息归集，组织居民填写相关调查问卷。</w:t>
            </w:r>
          </w:p>
          <w:p w14:paraId="3AE443AF">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2.组织居民填写相关调查问卷，开展信用信息归集上报工作。</w:t>
            </w:r>
          </w:p>
        </w:tc>
      </w:tr>
      <w:tr w14:paraId="53883A04">
        <w:tblPrEx>
          <w:tblCellMar>
            <w:top w:w="0" w:type="dxa"/>
            <w:left w:w="108" w:type="dxa"/>
            <w:bottom w:w="0" w:type="dxa"/>
            <w:right w:w="108" w:type="dxa"/>
          </w:tblCellMar>
        </w:tblPrEx>
        <w:trPr>
          <w:cantSplit/>
          <w:trHeight w:val="16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C3B8">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AF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开展银企对接、银企宣传工作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22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76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1.负责统计融资担保贷款和双稳基金贷款。</w:t>
            </w:r>
          </w:p>
          <w:p w14:paraId="45A95E9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2.负责银企对接和银企宣传统筹工作。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2F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1.入户走访本辖区企业，配合做好融资需求统计工作。</w:t>
            </w:r>
          </w:p>
          <w:p w14:paraId="0156688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2.做好本辖区银企宣传工作。</w:t>
            </w:r>
          </w:p>
        </w:tc>
      </w:tr>
      <w:tr w14:paraId="756EC5C8">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FAAEF">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20</w:t>
            </w:r>
            <w:r>
              <w:rPr>
                <w:rStyle w:val="17"/>
                <w:rFonts w:hint="eastAsia" w:ascii="Times New Roman" w:hAnsi="方正公文黑体" w:eastAsia="方正公文黑体"/>
                <w:color w:val="auto"/>
                <w:highlight w:val="none"/>
                <w:lang w:bidi="ar"/>
              </w:rPr>
              <w:t>项）</w:t>
            </w:r>
          </w:p>
        </w:tc>
      </w:tr>
      <w:tr w14:paraId="027A6D73">
        <w:tblPrEx>
          <w:tblCellMar>
            <w:top w:w="0" w:type="dxa"/>
            <w:left w:w="108" w:type="dxa"/>
            <w:bottom w:w="0" w:type="dxa"/>
            <w:right w:w="108" w:type="dxa"/>
          </w:tblCellMar>
        </w:tblPrEx>
        <w:trPr>
          <w:cantSplit/>
          <w:trHeight w:val="26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AF07">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B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做好社区教育工作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73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169C9B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14:paraId="5610E83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14:paraId="18B1C0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4C035D9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63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DA98FA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负责全区社区教育工作资源统筹、规范办学、业务指导、质量提升。</w:t>
            </w:r>
          </w:p>
          <w:p w14:paraId="598B2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14:paraId="178CDE5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负责协调组织社区实施各层次、各类型的社区教育工作，为社区教育提供场所、设施等方面的保证。</w:t>
            </w:r>
          </w:p>
          <w:p w14:paraId="4A4790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14:paraId="27EED3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负责落实社区教育的经费政策，会同有关部门多种渠道筹集社区教育经费，研究制定社区教育经费的使用办法，并对经费的使用情况进行定期的监督和检查。</w:t>
            </w:r>
          </w:p>
          <w:p w14:paraId="3B6BD5C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2046B5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p>
          <w:p w14:paraId="29D742A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3976440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负责社区文化建设骨干力量的培训工作，宣传社区教育和建设学习型社会的先进经验，指导社区体育教育工作。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13B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1.制定本街道社区教育工作计划。</w:t>
            </w:r>
          </w:p>
          <w:p w14:paraId="1F8038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2.根据全区社区教育三级组织管理体制，成立社区教育学院，下设社区教学点，用以统筹和组织培训以及教育活动的开展。</w:t>
            </w:r>
          </w:p>
        </w:tc>
      </w:tr>
      <w:tr w14:paraId="6AA641C7">
        <w:tblPrEx>
          <w:tblCellMar>
            <w:top w:w="0" w:type="dxa"/>
            <w:left w:w="108" w:type="dxa"/>
            <w:bottom w:w="0" w:type="dxa"/>
            <w:right w:w="108" w:type="dxa"/>
          </w:tblCellMar>
        </w:tblPrEx>
        <w:trPr>
          <w:cantSplit/>
          <w:trHeight w:val="457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795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9C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做好国有企业退休人员社会化管理服务工作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2E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603DD9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6C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246E85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负责指导街道开展国有企业退休人员党组织关系转接工作，做好国有企业退休人员党组织关系转接工作相关业务解答。</w:t>
            </w:r>
          </w:p>
          <w:p w14:paraId="225D9EF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p w14:paraId="68D09AE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1.做好企业退休人员养老金待遇调整的基础核对工作；帮助企业亡故退休人员家属申请丧葬补助金和遗属津贴；协助社会保险经办机构进行养老金领取资格认证。</w:t>
            </w:r>
          </w:p>
          <w:p w14:paraId="27A3229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2.集中管理企业退休人员的档案和相关资料，提供与档案管理有关的资料收集、查阅使用、出具证明等服务；为企业退休人员提供社会保险政策咨询和各项查询服务。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F8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1.指导社区做好企业退休人员党组织关系转接工作。</w:t>
            </w:r>
          </w:p>
          <w:p w14:paraId="3B3FC11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2.宣传国有企业退休人员社会化管理相关规定。</w:t>
            </w:r>
          </w:p>
        </w:tc>
      </w:tr>
      <w:tr w14:paraId="37D5F561">
        <w:tblPrEx>
          <w:tblCellMar>
            <w:top w:w="0" w:type="dxa"/>
            <w:left w:w="108" w:type="dxa"/>
            <w:bottom w:w="0" w:type="dxa"/>
            <w:right w:w="108" w:type="dxa"/>
          </w:tblCellMar>
        </w:tblPrEx>
        <w:trPr>
          <w:cantSplit/>
          <w:trHeight w:val="194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680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B2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开展人民建议征集工作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B2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14:paraId="05D8E9C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676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14:paraId="63E4F34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负责统筹指导人民信访工作和人民建议征集工作。</w:t>
            </w:r>
          </w:p>
          <w:p w14:paraId="05DE2F5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p w14:paraId="0297D2D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负责征集、整理、上报人民群众对区委、区政府的意见和建议。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DD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围绕区委、区政府的中心工作和涉及群众切身利益的热点难点问题，广泛征集并上报人民意见建议。</w:t>
            </w:r>
          </w:p>
        </w:tc>
      </w:tr>
      <w:tr w14:paraId="53E38F22">
        <w:tblPrEx>
          <w:tblCellMar>
            <w:top w:w="0" w:type="dxa"/>
            <w:left w:w="108" w:type="dxa"/>
            <w:bottom w:w="0" w:type="dxa"/>
            <w:right w:w="108" w:type="dxa"/>
          </w:tblCellMar>
        </w:tblPrEx>
        <w:trPr>
          <w:cantSplit/>
          <w:trHeight w:val="54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40B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A7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做好控辍保学工作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F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70E8B09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667B10D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11CA9C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16B857C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4FE027F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1E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2B8FDB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负责依托信息管理系统建立控辍保学动态监测机制，加强对留守儿童、家庭经济贫困儿童等重点群体的监控，协调其他相关部门共同开展控辍保学工作。</w:t>
            </w:r>
          </w:p>
          <w:p w14:paraId="7FB7DC6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411B3E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负责加强文化市场管理和校园周边环境综合治理，禁止营业性歌舞厅、电子游戏厅、网吧等接纳未成年学生。</w:t>
            </w:r>
          </w:p>
          <w:p w14:paraId="2E57C63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区文化体育和旅游局、市市场监督管理局南山分局</w:t>
            </w:r>
            <w:r>
              <w:rPr>
                <w:rFonts w:hint="eastAsia" w:ascii="Times New Roman" w:hAnsi="方正公文仿宋" w:eastAsia="方正公文仿宋"/>
                <w:color w:val="auto"/>
                <w:sz w:val="21"/>
                <w:szCs w:val="21"/>
                <w:highlight w:val="none"/>
                <w:lang w:eastAsia="zh-CN"/>
              </w:rPr>
              <w:t>：</w:t>
            </w:r>
          </w:p>
          <w:p w14:paraId="0C43C9D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禁止在学校、幼儿园周边设置营业性娱乐场所等不适宜未成年人活动的场所。</w:t>
            </w:r>
          </w:p>
          <w:p w14:paraId="25C858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区残疾人联合会、区卫生健康局：</w:t>
            </w:r>
          </w:p>
          <w:p w14:paraId="357D71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配合教育部门做好残疾儿童评估认定，做好就学安置工作。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60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1.做好义务教育、未成年人保护等方面法律法规的宣传。</w:t>
            </w:r>
          </w:p>
          <w:p w14:paraId="170D55D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2.协助摸排本辖区适龄儿童情况，督促适龄儿童入学。</w:t>
            </w:r>
          </w:p>
          <w:p w14:paraId="58F730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3.配合教育局等部门排查本辖区辍学隐患，对家庭经济困难、残疾人、外来务工人员留守儿童等弱势家庭学生纳入控辍重点，协调解决生活上的困难，做好辍学学生劝返复学工作。</w:t>
            </w:r>
          </w:p>
        </w:tc>
      </w:tr>
      <w:tr w14:paraId="3DE4158C">
        <w:tblPrEx>
          <w:tblCellMar>
            <w:top w:w="0" w:type="dxa"/>
            <w:left w:w="108" w:type="dxa"/>
            <w:bottom w:w="0" w:type="dxa"/>
            <w:right w:w="108" w:type="dxa"/>
          </w:tblCellMar>
        </w:tblPrEx>
        <w:trPr>
          <w:cantSplit/>
          <w:trHeight w:val="722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B6C2">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78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做好老年人关爱服务、保障工作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6C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170EA67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6BE203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28C220D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74A5E2B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1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7808B9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负责积极宣传老年人权益保障的法律法规和相关政策，引导老年人及其家属依法维护自身权益，树立尊重、关心、帮助老年人的社会风尚</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指导各街道开展特殊困难老年人摸底排查工作</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负责对养老机构进行指导、监督和管理，确保其依法依规提供养老服务。</w:t>
            </w:r>
          </w:p>
          <w:p w14:paraId="25F594C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165241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负责结合计划生育特殊家庭社会关爱工作，及时沟通情况、了解需求，帮助计划生育特殊家庭解决实际困难和后顾之忧。</w:t>
            </w:r>
          </w:p>
          <w:p w14:paraId="36FA88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4FD67B5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负责加大对无照营销老年商品、发布虚假广告行为的打击力度。</w:t>
            </w:r>
          </w:p>
          <w:p w14:paraId="4334A2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310899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负责引导全区各物业服务企业积极参与探访关爱工作，引导驻社区物业企业将探访关爱服务融入日常巡查、抄收费、上门维修等工作之中。</w:t>
            </w:r>
          </w:p>
          <w:p w14:paraId="3D395CE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211EA2D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负责做好残疾老年人探访关爱工作，切实帮助残疾老年人提高生活质量。</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EF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1.开展社区居家养老服务和老年人权益保障宣传工作，组织开展敬老、养老、助老宣传活动，维护老年人合法权益。</w:t>
            </w:r>
          </w:p>
          <w:p w14:paraId="5C2E487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2.配合做好特殊困难老年人摸底排查工作，指导社区建立特殊困难老人月探访制度，为留守、空巢以及失独老年人、无子女老年人、残疾老年人提供探访关爱服务。</w:t>
            </w:r>
          </w:p>
          <w:p w14:paraId="51667D4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3.配合做好辖区内特殊困难老年人家庭适老化改造工作。</w:t>
            </w:r>
          </w:p>
          <w:p w14:paraId="643014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4.配合做好辖区内养老机构的监督管理，对存在安全隐患的养老机构及无照经营社会养老机构进行排查上报。</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p>
        </w:tc>
      </w:tr>
      <w:tr w14:paraId="6F8E7F11">
        <w:tblPrEx>
          <w:tblCellMar>
            <w:top w:w="0" w:type="dxa"/>
            <w:left w:w="108" w:type="dxa"/>
            <w:bottom w:w="0" w:type="dxa"/>
            <w:right w:w="108" w:type="dxa"/>
          </w:tblCellMar>
        </w:tblPrEx>
        <w:trPr>
          <w:cantSplit/>
          <w:trHeight w:val="18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AB59">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3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开展地名管理工作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376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04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1.组织开展地名摸排工作，协调各部门开展地名摸排工作、命名更名，做好录入和备案工作。</w:t>
            </w:r>
          </w:p>
          <w:p w14:paraId="4A37F8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2.对门牌号申请进行审批，安装门牌号和路牌。</w:t>
            </w:r>
          </w:p>
          <w:p w14:paraId="0B8296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3.对行政区划及界桩界线进行调整和维护确认。</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B9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1.配合开展地名摸排工作，对地点命名更名提出申请。</w:t>
            </w:r>
          </w:p>
          <w:p w14:paraId="4BDE0B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2.配合安装门牌号和路牌。</w:t>
            </w:r>
          </w:p>
          <w:p w14:paraId="12D1B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3.配合对行政区划的界桩界线进行维护。</w:t>
            </w:r>
          </w:p>
        </w:tc>
      </w:tr>
      <w:tr w14:paraId="647DD9F3">
        <w:tblPrEx>
          <w:tblCellMar>
            <w:top w:w="0" w:type="dxa"/>
            <w:left w:w="108" w:type="dxa"/>
            <w:bottom w:w="0" w:type="dxa"/>
            <w:right w:w="108" w:type="dxa"/>
          </w:tblCellMar>
        </w:tblPrEx>
        <w:trPr>
          <w:cantSplit/>
          <w:trHeight w:val="27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CFD0">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szCs w:val="21"/>
                <w:highlight w:val="none"/>
              </w:rPr>
              <w:t>2</w:t>
            </w:r>
            <w:r>
              <w:rPr>
                <w:rFonts w:hint="eastAsia" w:ascii="Times New Roman" w:hAnsi="方正公文仿宋" w:eastAsia="方正公文仿宋"/>
                <w:color w:val="auto"/>
                <w:szCs w:val="21"/>
                <w:highlight w:val="none"/>
                <w:lang w:val="en-US" w:eastAsia="zh-CN"/>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58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就业、失业人员实名制数据统计工作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C6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02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负责就业、失业人员实名制数据统计工作，汇总并上报相关数据报表。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11C8">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1.做好新增就业、失业人员信息数据上报及金保系统内就业、失业人员信息和企业信息维护工作。</w:t>
            </w:r>
          </w:p>
          <w:p w14:paraId="59E6604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2.做好离校未就业高校毕业生服务并配合上报相关台账。</w:t>
            </w:r>
          </w:p>
          <w:p w14:paraId="59AF67A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3.指导社区建立就业、失业人员数据台账，形成报表制度，确保源头数据真实准确。</w:t>
            </w:r>
          </w:p>
          <w:p w14:paraId="0A1879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4.组织本辖区居民和企业做好就业各项调查问卷填报工作。</w:t>
            </w:r>
          </w:p>
        </w:tc>
      </w:tr>
      <w:tr w14:paraId="6BAE6A67">
        <w:tblPrEx>
          <w:tblCellMar>
            <w:top w:w="0" w:type="dxa"/>
            <w:left w:w="108" w:type="dxa"/>
            <w:bottom w:w="0" w:type="dxa"/>
            <w:right w:w="108" w:type="dxa"/>
          </w:tblCellMar>
        </w:tblPrEx>
        <w:trPr>
          <w:cantSplit/>
          <w:trHeight w:val="320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9D6F">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A4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老旧小区综合改造工作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81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AA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1.负责编制全区年度老旧小区改造计划，组织办理招投标手续，汇总上报各种相关报表，做好全区老旧小区改造的沟通和协调。</w:t>
            </w:r>
          </w:p>
          <w:p w14:paraId="3D8A1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2.负责监督区旧改项目建设单位、实施建设单位主体责任。</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45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1.做好项目情况摸底、居民改造意愿及满意度调查。</w:t>
            </w:r>
          </w:p>
          <w:p w14:paraId="79E58D9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2.开展老旧小区改造政策宣传，统筹协调、发动辖区居民参与改造。</w:t>
            </w:r>
          </w:p>
          <w:p w14:paraId="29266E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3.组织对本辖区老旧小区改造居民的动员拆违工作。</w:t>
            </w:r>
          </w:p>
          <w:p w14:paraId="5CE812A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4.改造项目竣工后，配合建设单位做好竣工验收。</w:t>
            </w:r>
          </w:p>
          <w:p w14:paraId="0746B2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5.配合建设单位对项目改造内容、改造进度、施工安全和质量进行监督。</w:t>
            </w:r>
          </w:p>
        </w:tc>
      </w:tr>
      <w:tr w14:paraId="6F337D66">
        <w:tblPrEx>
          <w:tblCellMar>
            <w:top w:w="0" w:type="dxa"/>
            <w:left w:w="108" w:type="dxa"/>
            <w:bottom w:w="0" w:type="dxa"/>
            <w:right w:w="108" w:type="dxa"/>
          </w:tblCellMar>
        </w:tblPrEx>
        <w:trPr>
          <w:cantSplit/>
          <w:trHeight w:val="215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CE2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DE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公共租赁住房管理工作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2D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86CA">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1.公租房保障需求的调查、分析、日常数据的统计汇总工作。</w:t>
            </w:r>
          </w:p>
          <w:p w14:paraId="049FD887">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2.负责公租房房源及组织实施、监督管理和指导协调。</w:t>
            </w:r>
          </w:p>
          <w:p w14:paraId="41D64C5A">
            <w:pPr>
              <w:keepNext w:val="0"/>
              <w:keepLines w:val="0"/>
              <w:widowControl/>
              <w:suppressLineNumbers w:val="0"/>
              <w:jc w:val="both"/>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3.负责公租房申请、分配、入住、清退、变更、租金收取等日常工作的汇总上报。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052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1.配合辖区内申请公租房保障的受理、调查、初审、分配、巡查等日常管理工作。</w:t>
            </w:r>
          </w:p>
          <w:p w14:paraId="0537C9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2.配合辖区内公租房的租金收取、建立档案、档案管理。</w:t>
            </w:r>
          </w:p>
          <w:p w14:paraId="79B83AC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3.配合辖区内公租房申请、分配、入住、清退、变更、租金等日常工作的报表。</w:t>
            </w:r>
          </w:p>
        </w:tc>
      </w:tr>
      <w:tr w14:paraId="15747EFB">
        <w:tblPrEx>
          <w:tblCellMar>
            <w:top w:w="0" w:type="dxa"/>
            <w:left w:w="108" w:type="dxa"/>
            <w:bottom w:w="0" w:type="dxa"/>
            <w:right w:w="108" w:type="dxa"/>
          </w:tblCellMar>
        </w:tblPrEx>
        <w:trPr>
          <w:cantSplit/>
          <w:trHeight w:val="232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2C80">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2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落实计划生育家庭特别扶助制度</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3A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C3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对街道上报的计划生育家庭特别扶助对象材料进行终审，确认当年特别扶助对象名单及特扶金额。</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0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1.对社区上报的特别扶助对象进行复审，并将结果上报至区卫生健康局审核。</w:t>
            </w:r>
          </w:p>
          <w:p w14:paraId="01B1D33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2.将确认的当年特别扶助对象信息录入全民健康保障信息化工程项目人口统筹管理业务应用平台。</w:t>
            </w:r>
          </w:p>
          <w:p w14:paraId="18F9F6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3.负责计划生育特殊家庭的日常联系和关怀，协助落实特别扶助政策，提供生活照料、心理疏导等服务。</w:t>
            </w:r>
          </w:p>
        </w:tc>
      </w:tr>
      <w:tr w14:paraId="223C7BE7">
        <w:tblPrEx>
          <w:tblCellMar>
            <w:top w:w="0" w:type="dxa"/>
            <w:left w:w="108" w:type="dxa"/>
            <w:bottom w:w="0" w:type="dxa"/>
            <w:right w:w="108" w:type="dxa"/>
          </w:tblCellMar>
        </w:tblPrEx>
        <w:trPr>
          <w:cantSplit/>
          <w:trHeight w:val="15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51C8">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DCE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入户核实残疾人残疾等级，排查在册残疾人残疾状态</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46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C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1.负责做好普查调查人员的培训，指导开展普查工作。</w:t>
            </w:r>
          </w:p>
          <w:p w14:paraId="6CDA2A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2.汇总残疾人状况调查结果并上报。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2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1.按要求入户做好持证残疾人基本情况调查。</w:t>
            </w:r>
          </w:p>
          <w:p w14:paraId="396F7FC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2.按要求做好调查结果上报，并保存残疾人状况调查表。</w:t>
            </w:r>
          </w:p>
        </w:tc>
      </w:tr>
      <w:tr w14:paraId="00802C02">
        <w:tblPrEx>
          <w:tblCellMar>
            <w:top w:w="0" w:type="dxa"/>
            <w:left w:w="108" w:type="dxa"/>
            <w:bottom w:w="0" w:type="dxa"/>
            <w:right w:w="108" w:type="dxa"/>
          </w:tblCellMar>
        </w:tblPrEx>
        <w:trPr>
          <w:cantSplit/>
          <w:trHeight w:val="22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9E5C">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10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开展生育登记服务、计划生育统计等人口监测工作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C6A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A85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1.开展人口监测，研究提出人口与家庭发展相关政策建议。</w:t>
            </w:r>
          </w:p>
          <w:p w14:paraId="5406D20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2.指导街道做好生育登记服务工作、计划生育统计等人口监测工作。</w:t>
            </w:r>
          </w:p>
          <w:p w14:paraId="1464DE2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3.对各街道计划生育统计数据及人口监测情况汇总上报上级卫生健康部门。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154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1.开展生育登记服务工作。</w:t>
            </w:r>
          </w:p>
          <w:p w14:paraId="6CC7094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2.完成计划生育统计、出生人口监测等人口监测工作。</w:t>
            </w:r>
          </w:p>
          <w:p w14:paraId="63AA67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3.指导社区做好黑龙江省妇幼管理子系统的录入工作。</w:t>
            </w:r>
          </w:p>
        </w:tc>
      </w:tr>
      <w:tr w14:paraId="1B5C74FA">
        <w:tblPrEx>
          <w:tblCellMar>
            <w:top w:w="0" w:type="dxa"/>
            <w:left w:w="108" w:type="dxa"/>
            <w:bottom w:w="0" w:type="dxa"/>
            <w:right w:w="108" w:type="dxa"/>
          </w:tblCellMar>
        </w:tblPrEx>
        <w:trPr>
          <w:cantSplit/>
          <w:trHeight w:val="46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2F3">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F2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开展退役军人和其他优抚对象思想政治引领工作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22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CC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1.突出“军”的特色，营造政治文化氛围。</w:t>
            </w:r>
          </w:p>
          <w:p w14:paraId="7FD4B52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2.组建退役军人志愿服务队，为退役军人开展志愿服务搭建平台、提供支持。</w:t>
            </w:r>
          </w:p>
          <w:p w14:paraId="2774D10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3.挖掘退役军人先进典型，为退役军人参选参评各类社会荣誉提供指导服务。</w:t>
            </w:r>
          </w:p>
          <w:p w14:paraId="396990E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4.推荐、组织优秀退役军人等作为代表参加重要庆典和纪念活动。</w:t>
            </w:r>
          </w:p>
          <w:p w14:paraId="112289F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5.协助开展退役军人组织关系、行政关系、供给关系转接和档案移交工作。</w:t>
            </w:r>
          </w:p>
          <w:p w14:paraId="5FDCC2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6.配合基层党组织加强退役军人党员教育管理服务。</w:t>
            </w:r>
          </w:p>
          <w:p w14:paraId="2CD526F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7.组织退役军人开展学习教育等活动。</w:t>
            </w:r>
          </w:p>
          <w:p w14:paraId="6F95AFB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8.负责欢送新兵入伍，欢迎退役返乡。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D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1.配合做好突出“军”的特色，营造政治文化氛围。</w:t>
            </w:r>
          </w:p>
          <w:p w14:paraId="3B87F9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2.组建本辖区退役军人志愿服务队，常态化开展志愿服务活动。</w:t>
            </w:r>
          </w:p>
          <w:p w14:paraId="1A46D8E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w:t>
            </w:r>
            <w:r>
              <w:rPr>
                <w:rFonts w:hint="eastAsia" w:ascii="Times New Roman" w:hAnsi="方正公文仿宋" w:eastAsia="方正公文仿宋"/>
                <w:kern w:val="0"/>
                <w:szCs w:val="21"/>
                <w:highlight w:val="none"/>
                <w:lang w:val="en-US" w:eastAsia="zh-CN" w:bidi="ar"/>
              </w:rPr>
              <w:t>挖掘培树和学习宣传“最美退役军人”“模范退役军人”等先进典型。</w:t>
            </w:r>
          </w:p>
          <w:p w14:paraId="75C75E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4.邀请优秀退役军人等作为代表参加重要节庆日活动。</w:t>
            </w:r>
          </w:p>
          <w:p w14:paraId="38F0DBE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5.协助开展退役军人党员登记管理，建立退役军人党员清单。</w:t>
            </w:r>
          </w:p>
          <w:p w14:paraId="15B76D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6.协助完成退役军人党员组织关系转接。</w:t>
            </w:r>
          </w:p>
          <w:p w14:paraId="0446F4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7.组织退役军人开展政治理论和党的路线方针政策学习。</w:t>
            </w:r>
          </w:p>
          <w:p w14:paraId="167E942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8.配合做好欢送新兵入伍、欢迎退役返乡。</w:t>
            </w:r>
          </w:p>
        </w:tc>
      </w:tr>
      <w:tr w14:paraId="700E9E86">
        <w:tblPrEx>
          <w:tblCellMar>
            <w:top w:w="0" w:type="dxa"/>
            <w:left w:w="108" w:type="dxa"/>
            <w:bottom w:w="0" w:type="dxa"/>
            <w:right w:w="108" w:type="dxa"/>
          </w:tblCellMar>
        </w:tblPrEx>
        <w:trPr>
          <w:cantSplit/>
          <w:trHeight w:val="34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577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51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开展退役军人就业创业扶持工作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A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CC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1.定期更新退役军人就业创业台账，分析就业创业形势，开展针对性指导帮助。</w:t>
            </w:r>
          </w:p>
          <w:p w14:paraId="621998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2.对接相关机构，为就业困难退役军人的认定、就业等提供指导帮助。</w:t>
            </w:r>
          </w:p>
          <w:p w14:paraId="0E88D63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3.协助开展退役军人适应性培训、职业教育和技能培训等。</w:t>
            </w:r>
          </w:p>
          <w:p w14:paraId="5B5693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4.举办线上线下招聘会、推介会等活动。</w:t>
            </w:r>
          </w:p>
          <w:p w14:paraId="6F74D72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5.协调有关部门，利用专家指导团队，为返乡创业退役军人提供创业条件。</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2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1.收集、汇总就业状况及培训、就业创业需求。</w:t>
            </w:r>
          </w:p>
          <w:p w14:paraId="4B053D9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2.对接就业创业需求，推送就业创业信息</w:t>
            </w:r>
            <w:r>
              <w:rPr>
                <w:rFonts w:hint="eastAsia" w:ascii="Times New Roman" w:hAnsi="方正公文仿宋" w:eastAsia="方正公文仿宋"/>
                <w:color w:val="auto"/>
                <w:sz w:val="21"/>
                <w:szCs w:val="21"/>
                <w:highlight w:val="none"/>
                <w:lang w:eastAsia="zh-CN"/>
              </w:rPr>
              <w:t>。</w:t>
            </w:r>
          </w:p>
          <w:p w14:paraId="54FCFD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3.宣传动员退役军人参加适应性培训、职业技能培训和学历教育等。</w:t>
            </w:r>
          </w:p>
          <w:p w14:paraId="23A187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4.组织退役军人参加线上线下招聘会、推介会等活动。</w:t>
            </w:r>
          </w:p>
          <w:p w14:paraId="2507C4F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5.组织开展退役军人返乡创业帮扶工作。</w:t>
            </w:r>
          </w:p>
        </w:tc>
      </w:tr>
      <w:tr w14:paraId="1C28F29E">
        <w:tblPrEx>
          <w:tblCellMar>
            <w:top w:w="0" w:type="dxa"/>
            <w:left w:w="108" w:type="dxa"/>
            <w:bottom w:w="0" w:type="dxa"/>
            <w:right w:w="108" w:type="dxa"/>
          </w:tblCellMar>
        </w:tblPrEx>
        <w:trPr>
          <w:cantSplit/>
          <w:trHeight w:val="4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0AA">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FE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开展退役军人优抚帮扶工作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33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C9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1.做好光荣牌发放、悬挂、更换、收回等常态管理服务。</w:t>
            </w:r>
          </w:p>
          <w:p w14:paraId="397863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2.组织开展优抚金申领。</w:t>
            </w:r>
          </w:p>
          <w:p w14:paraId="426D3C4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3.比对核实困难退役军人基础数据，及时纳入信息系统，帮助符合条件的服务对象申请低保、特困供养、医疗救助、教育救助、住房救助、临时救助等。</w:t>
            </w:r>
          </w:p>
          <w:p w14:paraId="74A1E7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4.为困难退役军人提供精准帮扶援助，将有关部门和社会力量对退役军人的关心关爱落地落实。</w:t>
            </w:r>
          </w:p>
          <w:p w14:paraId="283807A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5.对符合条件的退役军人，收集相关信息并协助写入区级地方志。</w:t>
            </w:r>
          </w:p>
          <w:p w14:paraId="7D8DEE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6.接受优待有关咨询，受理处置有关投诉，指导、督促有关单位和企业落实优待政策、优待项目等。</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B8F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1.负责本辖区退役军人建档立卡并动态更新信息。</w:t>
            </w:r>
          </w:p>
          <w:p w14:paraId="45C6C5B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2.配合做好优待证申领、发放、补换、收回等常态管理服务。</w:t>
            </w:r>
          </w:p>
          <w:p w14:paraId="59BC9B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3.配合做好光荣牌发放、悬挂、更换、收回等常态管理服务。</w:t>
            </w:r>
          </w:p>
          <w:p w14:paraId="34B5C76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4.帮助符合条件的服务对象申请低保、特困供养、医疗救助、教育救助、住房救助、临时救助等。</w:t>
            </w:r>
          </w:p>
          <w:p w14:paraId="1EF9CBE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5.准确掌握退役军人及其家庭困难状况，协调提供精准帮扶援助，将有关部门和社会力量对退役军人的关心关爱落地落实。</w:t>
            </w:r>
          </w:p>
          <w:p w14:paraId="218E1D4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6.配合上级部门为立功受奖的现役军人家庭送喜报。</w:t>
            </w:r>
          </w:p>
        </w:tc>
      </w:tr>
      <w:tr w14:paraId="79E0F9ED">
        <w:tblPrEx>
          <w:tblCellMar>
            <w:top w:w="0" w:type="dxa"/>
            <w:left w:w="108" w:type="dxa"/>
            <w:bottom w:w="0" w:type="dxa"/>
            <w:right w:w="108" w:type="dxa"/>
          </w:tblCellMar>
        </w:tblPrEx>
        <w:trPr>
          <w:cantSplit/>
          <w:trHeight w:val="22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FF28">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24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开展退役军人权益维护工作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0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66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1.开展来访接待等事务性工作。</w:t>
            </w:r>
          </w:p>
          <w:p w14:paraId="2A18F1D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2.协助办理来访、来信和网上、电话信访等信访事项。</w:t>
            </w:r>
          </w:p>
          <w:p w14:paraId="384EF6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3.提供法律咨询和法律援助服务。</w:t>
            </w:r>
          </w:p>
          <w:p w14:paraId="34E238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4.提供心理咨询服务。</w:t>
            </w:r>
          </w:p>
          <w:p w14:paraId="7962333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5.搭建矛盾调处平台，化解矛盾问题。</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45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1.提供来访接待、信访代办等服务。</w:t>
            </w:r>
          </w:p>
          <w:p w14:paraId="681CCA8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2.开展思想疏导、矛盾调解，协助有关部门依法依规解决合理诉求。</w:t>
            </w:r>
          </w:p>
        </w:tc>
      </w:tr>
      <w:tr w14:paraId="43AFFBB4">
        <w:tblPrEx>
          <w:tblCellMar>
            <w:top w:w="0" w:type="dxa"/>
            <w:left w:w="108" w:type="dxa"/>
            <w:bottom w:w="0" w:type="dxa"/>
            <w:right w:w="108" w:type="dxa"/>
          </w:tblCellMar>
        </w:tblPrEx>
        <w:trPr>
          <w:cantSplit/>
          <w:trHeight w:val="34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B838">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97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开展退役军人服务保障工作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6A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8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1.提供退役军人工作相关法律法规政策咨询、宣传等服务。</w:t>
            </w:r>
          </w:p>
          <w:p w14:paraId="5179FF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2.提供本级负责保管的退役军人人事档案管理利用服务。</w:t>
            </w:r>
          </w:p>
          <w:p w14:paraId="599D08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3.设置专门服务场所和设施设备，公示公开服务职责、服务承诺、位置信息和联系方式等，提供便民服务。</w:t>
            </w:r>
          </w:p>
          <w:p w14:paraId="2A26022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4.在重大节日、重要节点组织开展走访。</w:t>
            </w:r>
          </w:p>
          <w:p w14:paraId="0A80B5C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5.对遇重大变故或重大困难的现役和退役军人家庭开展重点慰问。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9C5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1.配合提供退役军人工作相关法律法规政策咨询、宣传等服务。</w:t>
            </w:r>
          </w:p>
          <w:p w14:paraId="1DF50EC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2.设置专门服务场所和设施设备，公示公开服务职责、服务承诺、位置信息和联系方式等，提供便民服务。</w:t>
            </w:r>
          </w:p>
          <w:p w14:paraId="645B7AD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3.配合在重大节日、重要节点组织开展走访慰问。</w:t>
            </w:r>
          </w:p>
          <w:p w14:paraId="39FEE9B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4.配合对遇重大变故或重大困难的现役和退役军人家庭开展重点慰问。</w:t>
            </w:r>
          </w:p>
        </w:tc>
      </w:tr>
      <w:tr w14:paraId="4D5F8EF2">
        <w:tblPrEx>
          <w:tblCellMar>
            <w:top w:w="0" w:type="dxa"/>
            <w:left w:w="108" w:type="dxa"/>
            <w:bottom w:w="0" w:type="dxa"/>
            <w:right w:w="108" w:type="dxa"/>
          </w:tblCellMar>
        </w:tblPrEx>
        <w:trPr>
          <w:cantSplit/>
          <w:trHeight w:val="203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07D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F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促进残疾人就业创业工作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71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84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1.宣传落实就业相关政策，提供求职登记、就业推荐等服务。</w:t>
            </w:r>
          </w:p>
          <w:p w14:paraId="0F7D06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2.宣传残疾人自主创业扶持政策。</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45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1.开展本辖区残疾人就业创业政策宣传。</w:t>
            </w:r>
          </w:p>
          <w:p w14:paraId="220163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2.摸排本辖区残疾人的就业情况并及时上报。</w:t>
            </w:r>
          </w:p>
          <w:p w14:paraId="16CD6D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3.动员本辖区未就业的残疾人参加技能培训。</w:t>
            </w:r>
          </w:p>
        </w:tc>
      </w:tr>
      <w:tr w14:paraId="0A776533">
        <w:tblPrEx>
          <w:tblCellMar>
            <w:top w:w="0" w:type="dxa"/>
            <w:left w:w="108" w:type="dxa"/>
            <w:bottom w:w="0" w:type="dxa"/>
            <w:right w:w="108" w:type="dxa"/>
          </w:tblCellMar>
        </w:tblPrEx>
        <w:trPr>
          <w:cantSplit/>
          <w:trHeight w:val="80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2D00">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rPr>
            </w:pPr>
            <w:r>
              <w:rPr>
                <w:rFonts w:hint="eastAsia" w:ascii="Times New Roman" w:hAnsi="方正公文仿宋" w:eastAsia="方正公文仿宋"/>
                <w:color w:val="auto"/>
                <w:kern w:val="0"/>
                <w:szCs w:val="21"/>
                <w:highlight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7C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城市清冰雪工作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2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EBB05C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6348A6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0017ACE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4CEF771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CB33FB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4BB9A22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66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016FCC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组织冬季清冰雪工作，负责城区内主次干道、桥梁、公共公园广场以及未确定责任人的人行道积雪清理。督促供热、供水排水企业对管线渗漏形成的道路积冰进行清理，督办管辖范围内加气站等商户清冰雪工作。</w:t>
            </w:r>
          </w:p>
          <w:p w14:paraId="183F87D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5CB21CD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负责清雪现场车辆疏导、强制拖离妨碍车辆，如遇大雪、暴雪等灾害性降雪时实行交通管控等措施。</w:t>
            </w:r>
          </w:p>
          <w:p w14:paraId="15EC650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60EB5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负责组织开发企业或施工单位对建筑、土地和围挡道路边石区段的清冰雪工作。</w:t>
            </w:r>
          </w:p>
          <w:p w14:paraId="4E8AD5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689068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负责督促各大中小企业对单位庭院及院墙至路边石区段的清冰雪工作。</w:t>
            </w:r>
          </w:p>
          <w:p w14:paraId="4CB1AB9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9F8E9C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负责组织各小学，民办学校对单位庭院、校门前及院墙至路边石区段的清冰雪工作。</w:t>
            </w:r>
          </w:p>
          <w:p w14:paraId="0ED1B5F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14CAAC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负责督促各行业部门对大雪、暴雪及长期积雪存在的安全隐患排查、整改等工作，负责大雪、暴雪等灾害性降雪急难险重地段的清雪救援工作。</w:t>
            </w:r>
          </w:p>
          <w:p w14:paraId="78D0A15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05F71D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负责组织动员管辖范围内体育场、旅游场所、游戏厅、网吧等商户的场馆庭院、院墙至路边石区段的清冰雪工作。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0E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1.对未选聘物业服务企业的居民区内冰雪（冰溜子）进行清理。</w:t>
            </w:r>
          </w:p>
          <w:p w14:paraId="4A0512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2.配合对本辖区清冰雪工作进行监督。</w:t>
            </w:r>
          </w:p>
          <w:p w14:paraId="0B67E0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3.做好冬季防冰溜子的宣传提示工作，及时组织社区对冰溜子进行清理，对高层建筑的冰溜子进行上报。</w:t>
            </w:r>
          </w:p>
        </w:tc>
      </w:tr>
      <w:tr w14:paraId="3EA6ABBD">
        <w:tblPrEx>
          <w:tblCellMar>
            <w:top w:w="0" w:type="dxa"/>
            <w:left w:w="108" w:type="dxa"/>
            <w:bottom w:w="0" w:type="dxa"/>
            <w:right w:w="108" w:type="dxa"/>
          </w:tblCellMar>
        </w:tblPrEx>
        <w:trPr>
          <w:cantSplit/>
          <w:trHeight w:val="503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993F">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1CD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困难群体居民医疗保险费的催缴工作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5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区医疗保障局</w:t>
            </w:r>
          </w:p>
          <w:p w14:paraId="05DD7AE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1B2103A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2F2240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p w14:paraId="5454541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EB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区医疗保障局：</w:t>
            </w:r>
          </w:p>
          <w:p w14:paraId="5BAFED9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负责全区困难群众医保应保尽保工作的统筹协调、政策指导、技术支持、经办服务、待遇认证等。</w:t>
            </w:r>
          </w:p>
          <w:p w14:paraId="5CE419E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6DDD56D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负责每月月初向区医保局报送低保对象、低保边缘家庭成员、特困供养、孤儿及事实无人抚养儿童动态；在集中缴费期向区医保局报送以上各类困难群众名单。</w:t>
            </w:r>
          </w:p>
          <w:p w14:paraId="68F7183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5D85029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负责每月月初向区医保局报送一二级重残动态；在集中缴费期向区医保局报送一二级重残名单。</w:t>
            </w:r>
          </w:p>
          <w:p w14:paraId="33D0225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p w14:paraId="63EF27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负责动员未参保的困难退役军人参保缴费。</w:t>
            </w:r>
          </w:p>
          <w:p w14:paraId="3DE695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2E1A00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负责联合区管小学、幼儿园动员未参保学生、儿童参保缴费。</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72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1.在城乡居民基本医保集中缴费期动员未参保困难群众参保缴费，确保应保尽保。</w:t>
            </w:r>
          </w:p>
          <w:p w14:paraId="673B7D4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2.负责在非集中缴费期动员新认证困难群众中未参保人员参保缴费。</w:t>
            </w:r>
          </w:p>
          <w:p w14:paraId="66570FA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3.负责收集在异地参保的困难群众参保佐证。</w:t>
            </w:r>
          </w:p>
          <w:p w14:paraId="48CF6F0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4.负责配合区医保局开展医保政策宣传。</w:t>
            </w:r>
          </w:p>
        </w:tc>
      </w:tr>
      <w:tr w14:paraId="549AE616">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6B504">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14:paraId="01AE2D7E">
        <w:tblPrEx>
          <w:tblCellMar>
            <w:top w:w="0" w:type="dxa"/>
            <w:left w:w="108" w:type="dxa"/>
            <w:bottom w:w="0" w:type="dxa"/>
            <w:right w:w="108" w:type="dxa"/>
          </w:tblCellMar>
        </w:tblPrEx>
        <w:trPr>
          <w:cantSplit/>
          <w:trHeight w:val="27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028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13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开展公共安全风险隐患排查工作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33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区委政法委员会</w:t>
            </w:r>
          </w:p>
          <w:p w14:paraId="24F4D46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区应急管理局</w:t>
            </w:r>
          </w:p>
          <w:p w14:paraId="150E5FE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74DCD5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市市场监督管理局南山分局</w:t>
            </w:r>
          </w:p>
          <w:p w14:paraId="565AAE3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361C912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区消防救援大队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20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区委政法委员会：</w:t>
            </w:r>
          </w:p>
          <w:p w14:paraId="697773A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统筹指导有关单位开展公共安全风险隐患排查，维护全区平安稳定。</w:t>
            </w:r>
          </w:p>
          <w:p w14:paraId="3BD42A2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区应急管理局：</w:t>
            </w:r>
          </w:p>
          <w:p w14:paraId="4C7DCEC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建立健全安全生产责任和管理制度体系、隐患排查治理和风险防控体系，有效防范遏制重特大生产安全事故。</w:t>
            </w:r>
          </w:p>
          <w:p w14:paraId="7D1C38C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6CBA17D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加强对建筑工地等安全隐患常态化治理。</w:t>
            </w:r>
          </w:p>
          <w:p w14:paraId="2198D31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市市场监督管理局南山分局：</w:t>
            </w:r>
          </w:p>
          <w:p w14:paraId="1D15E67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依法查处经营者捏造、散布涨价信息，哄抬价格，推动商品价格过高上涨的行为。</w:t>
            </w:r>
          </w:p>
          <w:p w14:paraId="2D8B63A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6424318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严格执行“1、3、5”快速反映机制，加大联勤巡逻频度，着力强化重点地区和重点场所排查整治。</w:t>
            </w:r>
          </w:p>
          <w:p w14:paraId="34BF93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区消防救援大队：</w:t>
            </w:r>
          </w:p>
          <w:p w14:paraId="3D13B67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对消防安全重点单位深入开展消防安全检查，指导行业部门、属地街道、公安派出所开展非消防安全重点单位消防安全检查，全力消除火灾隐患，严防重特大火灾事故。</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D6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r>
              <w:rPr>
                <w:rFonts w:hint="eastAsia" w:ascii="Times New Roman" w:hAnsi="方正公文仿宋" w:eastAsia="方正公文仿宋"/>
                <w:color w:val="auto"/>
                <w:kern w:val="0"/>
                <w:sz w:val="21"/>
                <w:szCs w:val="21"/>
                <w:highlight w:val="none"/>
                <w:lang w:eastAsia="zh-CN" w:bidi="ar"/>
              </w:rPr>
              <w:t>配合开展公共安全方面风险隐患排查，落实平安建设责任。</w:t>
            </w:r>
          </w:p>
          <w:p w14:paraId="479651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p>
        </w:tc>
      </w:tr>
      <w:tr w14:paraId="19685C3B">
        <w:tblPrEx>
          <w:tblCellMar>
            <w:top w:w="0" w:type="dxa"/>
            <w:left w:w="108" w:type="dxa"/>
            <w:bottom w:w="0" w:type="dxa"/>
            <w:right w:w="108" w:type="dxa"/>
          </w:tblCellMar>
        </w:tblPrEx>
        <w:trPr>
          <w:cantSplit/>
          <w:trHeight w:val="25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83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9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做好“法律明白人”队伍建设</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D85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区司法局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16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1.开展“法律明白人”全覆盖培训活动，了解社区特点、常见的法律问题以及对“法律明白人”的期望，精准设计培训课程。</w:t>
            </w:r>
          </w:p>
          <w:p w14:paraId="468AD15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2.联系经验丰富的律师、司法工作人员等作为培训讲师，采取理论教学、案例解析、纠纷调解模拟演练等教学模式开展培训。</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861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1.按要求建强一支素质高、能力强、业务精的“法律明白人”队伍。</w:t>
            </w:r>
          </w:p>
          <w:p w14:paraId="1B35A00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2.配合司法部门对“法律明白人”开展业务培训。</w:t>
            </w:r>
          </w:p>
        </w:tc>
      </w:tr>
      <w:tr w14:paraId="1B954751">
        <w:tblPrEx>
          <w:tblCellMar>
            <w:top w:w="0" w:type="dxa"/>
            <w:left w:w="108" w:type="dxa"/>
            <w:bottom w:w="0" w:type="dxa"/>
            <w:right w:w="108" w:type="dxa"/>
          </w:tblCellMar>
        </w:tblPrEx>
        <w:trPr>
          <w:cantSplit/>
          <w:trHeight w:val="17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C9D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39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落实防范未成年人溺水工作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8FC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区教育局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26F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1.负责未成年人防溺水宣传及教育。</w:t>
            </w:r>
          </w:p>
          <w:p w14:paraId="2BAF983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2.统筹组织开展隐患排查整治、巡查管理、督导检查等工作。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CA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1.开展防溺水宣传工作。</w:t>
            </w:r>
          </w:p>
          <w:p w14:paraId="7C7C0E1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2.对水域进行安全隐患排查，设立警示标志。</w:t>
            </w:r>
          </w:p>
        </w:tc>
      </w:tr>
      <w:tr w14:paraId="48B8EEB9">
        <w:tblPrEx>
          <w:tblCellMar>
            <w:top w:w="0" w:type="dxa"/>
            <w:left w:w="108" w:type="dxa"/>
            <w:bottom w:w="0" w:type="dxa"/>
            <w:right w:w="108" w:type="dxa"/>
          </w:tblCellMar>
        </w:tblPrEx>
        <w:trPr>
          <w:cantSplit/>
          <w:trHeight w:val="286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437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7F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行政应诉工作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A6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区司法局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0DD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1.承办经复议后提起的行政应诉案件。</w:t>
            </w:r>
          </w:p>
          <w:p w14:paraId="7C0D21A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2.对未经行政复议直接以本级人民政府为被告提起行政诉讼案件的承办单位的应诉材料进行形式审核。</w:t>
            </w:r>
          </w:p>
          <w:p w14:paraId="0E6D1E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3.对以本级政府作为行政复议被申请人的复议案件的承办单位的答复材料进行形式审核。</w:t>
            </w:r>
          </w:p>
          <w:p w14:paraId="405C650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4.组织全区行政应诉人员业务培训。</w:t>
            </w:r>
          </w:p>
          <w:p w14:paraId="6E28839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5.负责行政应诉统计、平台维护和填报工作。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C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1.按期答辩，提交相关证据材料和法律依据。</w:t>
            </w:r>
          </w:p>
          <w:p w14:paraId="40AF992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2.行政机关负责人按照要求出庭应诉。</w:t>
            </w:r>
          </w:p>
          <w:p w14:paraId="476DFC7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3.配合审判机关做好行政争议的化解工作。</w:t>
            </w:r>
          </w:p>
          <w:p w14:paraId="72263AE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rPr>
              <w:t>4.依法履行审判机关的生效判决、裁定</w:t>
            </w:r>
            <w:r>
              <w:rPr>
                <w:rFonts w:hint="eastAsia" w:ascii="Times New Roman" w:hAnsi="方正公文仿宋" w:eastAsia="方正公文仿宋"/>
                <w:color w:val="auto"/>
                <w:sz w:val="21"/>
                <w:szCs w:val="21"/>
                <w:highlight w:val="none"/>
                <w:lang w:eastAsia="zh-CN"/>
              </w:rPr>
              <w:t>。</w:t>
            </w:r>
          </w:p>
        </w:tc>
      </w:tr>
      <w:tr w14:paraId="180D28A3">
        <w:tblPrEx>
          <w:tblCellMar>
            <w:top w:w="0" w:type="dxa"/>
            <w:left w:w="108" w:type="dxa"/>
            <w:bottom w:w="0" w:type="dxa"/>
            <w:right w:w="108" w:type="dxa"/>
          </w:tblCellMar>
        </w:tblPrEx>
        <w:trPr>
          <w:cantSplit/>
          <w:trHeight w:val="18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F5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2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铁路护路联防工作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2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区委政法委员会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8C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1.指导街道开展铁路护路联防工作，日常巡查，防范和制止危害铁路安全和铁路运输安全的行为。</w:t>
            </w:r>
          </w:p>
          <w:p w14:paraId="50479E2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2.指导街道开展铁路护路宣传教育工作。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00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1.开展铁路交通安全宣传教育，排查各类铁路安全隐患及时上报。</w:t>
            </w:r>
          </w:p>
          <w:p w14:paraId="121B0F7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2.安排兼职人员参与重点时段巡查，保障铁路运行安全，协助有关部门做好安全隐患消除等工作。</w:t>
            </w:r>
          </w:p>
        </w:tc>
      </w:tr>
      <w:tr w14:paraId="4B17037B">
        <w:tblPrEx>
          <w:tblCellMar>
            <w:top w:w="0" w:type="dxa"/>
            <w:left w:w="108" w:type="dxa"/>
            <w:bottom w:w="0" w:type="dxa"/>
            <w:right w:w="108" w:type="dxa"/>
          </w:tblCellMar>
        </w:tblPrEx>
        <w:trPr>
          <w:cantSplit/>
          <w:trHeight w:val="177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A35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3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做好辖区校园安全工作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62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06E7A0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0CA2E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10685D8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0FAD854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F7E113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57DE129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79EA9B0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3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5A77D4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监督、检查学校安全工作；制定学校安全事故、突发事件应急预案，督促学校定期演练，指导学校妥善处理学生安全事故、突发事件；向有关部门和本级人民政府报告学校及其周边区域存在的重大安全隐患；协调人民政府有关部门共同做好学校安全工作，协助人民政府处理学校安全事故、突发事件。</w:t>
            </w:r>
          </w:p>
          <w:p w14:paraId="2E00795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389A61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负责监督权限内的学校工程建设。</w:t>
            </w:r>
          </w:p>
          <w:p w14:paraId="12F457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E89BD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学校周边占道经营商服、流动商贩、搭建临时性建筑进行监督检查；定期对尚未解危的危房围挡情况进行检查；负责监督权限内燃气设施设备安全状况，指导督促区教育局对学校液化气钢瓶进行检查，协调燃气公司对学校管道燃气进行联合检查。</w:t>
            </w:r>
          </w:p>
          <w:p w14:paraId="1667E8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477D3A1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负责指导、监督、检查学校保卫工作，及时依法查处学校和学校周边区域发生的治安、刑事案件；配合消防部门指导、监督非消防安全重点单位的学校做好消防安全工作；指导、处理校园突发事件。                                                    </w:t>
            </w:r>
          </w:p>
          <w:p w14:paraId="2EB2C08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8AEF3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负责对学校食堂以及学校周边区域餐饮服务经营者（不包含流动商贩）进行监督管理，保证食品安全。</w:t>
            </w:r>
          </w:p>
          <w:p w14:paraId="50DC3F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22899CF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负责定期对全区消防安全重点单位的学校进行消防安全检查；组织开展消防安全知识培训、消防疏散逃生演练；指导行业主管部门、属地街道、公安派出所对非消防安全重点单位的学校开展定期消防安全检查、组织开展消防安全知识培训、消防疏散逃生演练。                                             </w:t>
            </w:r>
          </w:p>
          <w:p w14:paraId="3F4670D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84FE31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负责指导各项突发事件应急预案编制工作；组织开展突发事件疏散逃生演练；负责对全区教育系统紧急避难场所数据进行更新填报；负责对区教育系统突发事件应急处理等。</w:t>
            </w:r>
          </w:p>
          <w:p w14:paraId="400BE5A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0332084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在学校附近道路设立禁止鸣笛、限速标志；学校门前道路没有人过街设施的，施划人行横道线，设置减速标志或者设施，在学校附近交通事故易发路段设置信号灯、视频监控、提示标志；在小学生上学和放学时段，加强学校门前和学校周边区域的巡逻警戒和交通秩序的维护。</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EE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1.协助开展安全教育活动，在社区内设立安全知识宣传栏。</w:t>
            </w:r>
          </w:p>
          <w:p w14:paraId="41C5692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2.协助教育等相关部门共同做好校园周边安全工作。</w:t>
            </w:r>
          </w:p>
        </w:tc>
      </w:tr>
      <w:tr w14:paraId="4B5856CE">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72A70">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2920C7A6">
        <w:tblPrEx>
          <w:tblCellMar>
            <w:top w:w="0" w:type="dxa"/>
            <w:left w:w="108" w:type="dxa"/>
            <w:bottom w:w="0" w:type="dxa"/>
            <w:right w:w="108" w:type="dxa"/>
          </w:tblCellMar>
        </w:tblPrEx>
        <w:trPr>
          <w:cantSplit/>
          <w:trHeight w:val="171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1890">
            <w:pPr>
              <w:widowControl/>
              <w:kinsoku/>
              <w:spacing w:before="0" w:beforeLines="0" w:after="0" w:afterLines="0"/>
              <w:jc w:val="center"/>
              <w:textAlignment w:val="center"/>
              <w:rPr>
                <w:rFonts w:hint="default"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40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开展精神文明创建工作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A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F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组织协调全区精神文明创建工作，做好文明单位、文明家庭等申报、复查、推荐工作。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7C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组织本辖区单位和居民开展精神文明创建活动，配合做好文明单位、文明家庭等申报、复查、推荐工作。</w:t>
            </w:r>
          </w:p>
        </w:tc>
      </w:tr>
      <w:tr w14:paraId="25083A12">
        <w:tblPrEx>
          <w:tblCellMar>
            <w:top w:w="0" w:type="dxa"/>
            <w:left w:w="108" w:type="dxa"/>
            <w:bottom w:w="0" w:type="dxa"/>
            <w:right w:w="108" w:type="dxa"/>
          </w:tblCellMar>
        </w:tblPrEx>
        <w:trPr>
          <w:cantSplit/>
          <w:trHeight w:val="529"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97F">
            <w:pPr>
              <w:widowControl/>
              <w:spacing w:before="0" w:beforeLines="0" w:after="0" w:afterLines="0"/>
              <w:jc w:val="both"/>
              <w:textAlignment w:val="auto"/>
              <w:rPr>
                <w:rFonts w:hint="eastAsia" w:ascii="Times New Roman" w:hAnsi="方正公文仿宋" w:eastAsia="方正公文仿宋"/>
                <w:color w:val="auto"/>
                <w:kern w:val="0"/>
                <w:szCs w:val="21"/>
                <w:highlight w:val="none"/>
                <w:lang w:bidi="ar"/>
              </w:rPr>
            </w:pPr>
            <w:r>
              <w:rPr>
                <w:rStyle w:val="17"/>
                <w:rFonts w:hint="eastAsia" w:ascii="Times New Roman" w:hAnsi="方正公文黑体" w:eastAsia="方正公文黑体"/>
                <w:color w:val="auto"/>
                <w:highlight w:val="none"/>
                <w:lang w:eastAsia="zh-CN" w:bidi="ar"/>
              </w:rPr>
              <w:t>六</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25ADEEF4">
        <w:tblPrEx>
          <w:tblCellMar>
            <w:top w:w="0" w:type="dxa"/>
            <w:left w:w="108" w:type="dxa"/>
            <w:bottom w:w="0" w:type="dxa"/>
            <w:right w:w="108" w:type="dxa"/>
          </w:tblCellMar>
        </w:tblPrEx>
        <w:trPr>
          <w:cantSplit/>
          <w:trHeight w:val="17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52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28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做好社区社会组织工作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55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02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1.受理符合条件社区社会组织的登记申请。</w:t>
            </w:r>
          </w:p>
          <w:p w14:paraId="4BBDFC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2.对规模较大但未达到登记条件的社区社会组织进行统计造册。</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387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1.对规模较大但未达到登记条件的社区社会组织进行备案管理并统计上报。</w:t>
            </w:r>
          </w:p>
          <w:p w14:paraId="3DFCF4C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2.指导社区对规模较小、组织松散的社区社会组织活动进行指导和管理。</w:t>
            </w:r>
          </w:p>
        </w:tc>
      </w:tr>
      <w:tr w14:paraId="645E24C0">
        <w:tblPrEx>
          <w:tblCellMar>
            <w:top w:w="0" w:type="dxa"/>
            <w:left w:w="108" w:type="dxa"/>
            <w:bottom w:w="0" w:type="dxa"/>
            <w:right w:w="108" w:type="dxa"/>
          </w:tblCellMar>
        </w:tblPrEx>
        <w:trPr>
          <w:cantSplit/>
          <w:trHeight w:val="163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E43B">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B0A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做好流动人口管理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8E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63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负责流动人口的居住登记和居住证的发放、管理工作。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BD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1.指导社区开展流动人口排查并反馈。</w:t>
            </w:r>
          </w:p>
          <w:p w14:paraId="6ED7006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2.对辖区内流动人口进行常态化入户走访。</w:t>
            </w:r>
          </w:p>
        </w:tc>
      </w:tr>
      <w:tr w14:paraId="162CB099">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FD398">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14:paraId="03A3236C">
        <w:tblPrEx>
          <w:tblCellMar>
            <w:top w:w="0" w:type="dxa"/>
            <w:left w:w="108" w:type="dxa"/>
            <w:bottom w:w="0" w:type="dxa"/>
            <w:right w:w="108" w:type="dxa"/>
          </w:tblCellMar>
        </w:tblPrEx>
        <w:trPr>
          <w:cantSplit/>
          <w:trHeight w:val="24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439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80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大气污染防治工作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38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p>
          <w:p w14:paraId="38B734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56384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55689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4B20B9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区发展和改革局</w:t>
            </w:r>
          </w:p>
          <w:p w14:paraId="4F82E13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112F862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12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2F3AAB8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负责制定年度大气污染防治计划，制定重污染天气的应对方案，确定大气污染物减排目标及具体实施方案，协调推进大气污染联防联控机制，推进重点企业行业大气污染防治整治提升。</w:t>
            </w:r>
          </w:p>
          <w:p w14:paraId="7DAF45C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6F6864E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负责施工场地及渣土运输车辆造成的扬尘污染整治。</w:t>
            </w:r>
          </w:p>
          <w:p w14:paraId="082E417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774BF0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负责监管企业，推进重点企业行业大气污染防治整治提升。</w:t>
            </w:r>
          </w:p>
          <w:p w14:paraId="0CF69B3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区发展和改革局：</w:t>
            </w:r>
          </w:p>
          <w:p w14:paraId="24C012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负责对重污染项目申报、落地进行监管。</w:t>
            </w:r>
          </w:p>
          <w:p w14:paraId="5C948E4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23EF108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负责对锅炉生产、进口、销售和使用环节执行环境保护标准或者要求的情况进行监督检查，负责监督、处理企业在禁燃区内销售高污染燃料的行为。</w:t>
            </w:r>
          </w:p>
          <w:p w14:paraId="373FA89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4A52A5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负责建筑工程扬尘污染防治工作。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D1C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1.加强大气环境保护宣传，普及大气污染防治法律法规和科学知识。</w:t>
            </w:r>
          </w:p>
          <w:p w14:paraId="31B929E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2.配合行管部门开展日常巡查，发现问题及时劝导制止，劝阻无效的及时上报生态环境</w:t>
            </w:r>
            <w:r>
              <w:rPr>
                <w:rFonts w:hint="eastAsia" w:ascii="Times New Roman" w:hAnsi="方正公文仿宋" w:eastAsia="方正公文仿宋"/>
                <w:color w:val="auto"/>
                <w:sz w:val="21"/>
                <w:szCs w:val="21"/>
                <w:highlight w:val="none"/>
                <w:lang w:eastAsia="zh-CN"/>
              </w:rPr>
              <w:t>有关</w:t>
            </w:r>
            <w:r>
              <w:rPr>
                <w:rFonts w:hint="eastAsia" w:ascii="Times New Roman" w:hAnsi="方正公文仿宋" w:eastAsia="方正公文仿宋"/>
                <w:color w:val="auto"/>
                <w:sz w:val="21"/>
                <w:szCs w:val="21"/>
                <w:highlight w:val="none"/>
              </w:rPr>
              <w:t>部门。</w:t>
            </w:r>
          </w:p>
        </w:tc>
      </w:tr>
      <w:tr w14:paraId="705340D1">
        <w:tblPrEx>
          <w:tblCellMar>
            <w:top w:w="0" w:type="dxa"/>
            <w:left w:w="108" w:type="dxa"/>
            <w:bottom w:w="0" w:type="dxa"/>
            <w:right w:w="108" w:type="dxa"/>
          </w:tblCellMar>
        </w:tblPrEx>
        <w:trPr>
          <w:cantSplit/>
          <w:trHeight w:val="21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3034">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E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开展污染源普查工作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D0B6">
            <w:pPr>
              <w:keepNext w:val="0"/>
              <w:keepLines w:val="0"/>
              <w:widowControl/>
              <w:suppressLineNumbers w:val="0"/>
              <w:spacing w:after="220" w:afterAutospacing="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EFF2">
            <w:pPr>
              <w:keepNext w:val="0"/>
              <w:keepLines w:val="0"/>
              <w:widowControl/>
              <w:suppressLineNumbers w:val="0"/>
              <w:jc w:val="left"/>
              <w:textAlignment w:val="center"/>
              <w:rPr>
                <w:rFonts w:hint="eastAsia" w:ascii="Times New Roman" w:hAnsi="方正公文仿宋" w:eastAsia="方正公文仿宋"/>
                <w:color w:val="auto"/>
                <w:sz w:val="21"/>
                <w:szCs w:val="21"/>
              </w:rPr>
            </w:pPr>
            <w:r>
              <w:rPr>
                <w:rFonts w:hint="eastAsia" w:ascii="Times New Roman" w:hAnsi="方正公文仿宋" w:eastAsia="方正公文仿宋"/>
                <w:color w:val="auto"/>
                <w:sz w:val="21"/>
                <w:szCs w:val="21"/>
              </w:rPr>
              <w:t>1.负责统筹和协调全区污染源普查工作。</w:t>
            </w:r>
          </w:p>
          <w:p w14:paraId="608F4311">
            <w:pPr>
              <w:keepNext w:val="0"/>
              <w:keepLines w:val="0"/>
              <w:widowControl/>
              <w:suppressLineNumbers w:val="0"/>
              <w:jc w:val="left"/>
              <w:textAlignment w:val="center"/>
              <w:rPr>
                <w:rFonts w:hint="eastAsia" w:ascii="Times New Roman" w:hAnsi="方正公文仿宋" w:eastAsia="方正公文仿宋"/>
                <w:color w:val="auto"/>
                <w:sz w:val="21"/>
                <w:szCs w:val="21"/>
              </w:rPr>
            </w:pPr>
            <w:r>
              <w:rPr>
                <w:rFonts w:hint="eastAsia" w:ascii="Times New Roman" w:hAnsi="方正公文仿宋" w:eastAsia="方正公文仿宋"/>
                <w:color w:val="auto"/>
                <w:sz w:val="21"/>
                <w:szCs w:val="21"/>
              </w:rPr>
              <w:t>2.组织污染源普查工作的宣传培训活动。</w:t>
            </w:r>
          </w:p>
          <w:p w14:paraId="3BF931AA">
            <w:pPr>
              <w:keepNext w:val="0"/>
              <w:keepLines w:val="0"/>
              <w:widowControl/>
              <w:suppressLineNumbers w:val="0"/>
              <w:jc w:val="left"/>
              <w:textAlignment w:val="center"/>
              <w:rPr>
                <w:rFonts w:hint="eastAsia" w:ascii="Times New Roman" w:hAnsi="方正公文仿宋" w:eastAsia="方正公文仿宋"/>
                <w:color w:val="auto"/>
                <w:sz w:val="21"/>
                <w:szCs w:val="21"/>
                <w:lang w:eastAsia="zh-CN"/>
              </w:rPr>
            </w:pPr>
            <w:r>
              <w:rPr>
                <w:rFonts w:hint="eastAsia" w:ascii="Times New Roman" w:hAnsi="方正公文仿宋" w:eastAsia="方正公文仿宋"/>
                <w:color w:val="auto"/>
                <w:sz w:val="21"/>
                <w:szCs w:val="21"/>
              </w:rPr>
              <w:t>3.对</w:t>
            </w:r>
            <w:r>
              <w:rPr>
                <w:rFonts w:hint="eastAsia" w:ascii="Times New Roman" w:hAnsi="方正公文仿宋" w:eastAsia="方正公文仿宋"/>
                <w:color w:val="auto"/>
                <w:sz w:val="21"/>
                <w:szCs w:val="21"/>
                <w:lang w:eastAsia="zh-CN"/>
              </w:rPr>
              <w:t>辖区内</w:t>
            </w:r>
            <w:r>
              <w:rPr>
                <w:rFonts w:hint="eastAsia" w:ascii="Times New Roman" w:hAnsi="方正公文仿宋" w:eastAsia="方正公文仿宋"/>
                <w:color w:val="auto"/>
                <w:sz w:val="21"/>
                <w:szCs w:val="21"/>
              </w:rPr>
              <w:t>普查</w:t>
            </w:r>
            <w:r>
              <w:rPr>
                <w:rFonts w:hint="eastAsia" w:ascii="Times New Roman" w:hAnsi="方正公文仿宋" w:eastAsia="方正公文仿宋"/>
                <w:color w:val="auto"/>
                <w:sz w:val="21"/>
                <w:szCs w:val="21"/>
                <w:lang w:eastAsia="zh-CN"/>
              </w:rPr>
              <w:t>数据</w:t>
            </w:r>
            <w:r>
              <w:rPr>
                <w:rFonts w:hint="eastAsia" w:ascii="Times New Roman" w:hAnsi="方正公文仿宋" w:eastAsia="方正公文仿宋"/>
                <w:color w:val="auto"/>
                <w:sz w:val="21"/>
                <w:szCs w:val="21"/>
              </w:rPr>
              <w:t>进行审核，</w:t>
            </w:r>
            <w:r>
              <w:rPr>
                <w:rFonts w:hint="eastAsia" w:ascii="Times New Roman" w:hAnsi="方正公文仿宋" w:eastAsia="方正公文仿宋"/>
                <w:color w:val="auto"/>
                <w:sz w:val="21"/>
                <w:szCs w:val="21"/>
                <w:lang w:eastAsia="zh-CN"/>
              </w:rPr>
              <w:t>确保普查数据真实、完整、准确。</w:t>
            </w:r>
          </w:p>
          <w:p w14:paraId="7037F80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rPr>
              <w:t>4.根据环境保护相关法律法规，做好区域环境检查监督工作。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E5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广泛动员和组织社区及辖区社会组织积极参与并认真做好污染源普查工作。</w:t>
            </w:r>
          </w:p>
        </w:tc>
      </w:tr>
      <w:tr w14:paraId="73AB4475">
        <w:tblPrEx>
          <w:tblCellMar>
            <w:top w:w="0" w:type="dxa"/>
            <w:left w:w="108" w:type="dxa"/>
            <w:bottom w:w="0" w:type="dxa"/>
            <w:right w:w="108" w:type="dxa"/>
          </w:tblCellMar>
        </w:tblPrEx>
        <w:trPr>
          <w:cantSplit/>
          <w:trHeight w:val="355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13A4">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53F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水污染防治工作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78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1FB5A0D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08BCA21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1D15D0A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50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市南山生态环境局</w:t>
            </w:r>
            <w:r>
              <w:rPr>
                <w:rFonts w:hint="eastAsia" w:ascii="Times New Roman" w:hAnsi="方正公文仿宋" w:eastAsia="方正公文仿宋"/>
                <w:color w:val="auto"/>
                <w:sz w:val="21"/>
                <w:szCs w:val="21"/>
                <w:highlight w:val="none"/>
                <w:lang w:eastAsia="zh-CN"/>
              </w:rPr>
              <w:t>：</w:t>
            </w:r>
          </w:p>
          <w:p w14:paraId="71212DD7">
            <w:pPr>
              <w:keepNext w:val="0"/>
              <w:keepLines w:val="0"/>
              <w:widowControl/>
              <w:numPr>
                <w:ilvl w:val="0"/>
                <w:numId w:val="0"/>
              </w:numPr>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lang w:val="en-US" w:eastAsia="zh-CN"/>
              </w:rPr>
              <w:t>1.</w:t>
            </w:r>
            <w:r>
              <w:rPr>
                <w:rFonts w:hint="eastAsia" w:ascii="Times New Roman" w:hAnsi="方正公文仿宋" w:eastAsia="方正公文仿宋"/>
                <w:color w:val="auto"/>
                <w:sz w:val="21"/>
                <w:szCs w:val="21"/>
                <w:highlight w:val="none"/>
                <w:lang w:eastAsia="zh-CN"/>
              </w:rPr>
              <w:t>负责水污染防治工作，做好入河排污口再排查再溯源再整治行动、巩固黑臭水体治理成果、监督工业企业污水治理、实行智慧化水质检测工作。</w:t>
            </w:r>
          </w:p>
          <w:p w14:paraId="2F420BE4">
            <w:pPr>
              <w:keepNext w:val="0"/>
              <w:keepLines w:val="0"/>
              <w:widowControl/>
              <w:numPr>
                <w:ilvl w:val="0"/>
                <w:numId w:val="0"/>
              </w:numPr>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lang w:val="en-US" w:eastAsia="zh-CN"/>
              </w:rPr>
              <w:t>2.</w:t>
            </w:r>
            <w:r>
              <w:rPr>
                <w:rFonts w:hint="eastAsia" w:ascii="Times New Roman" w:hAnsi="方正公文仿宋" w:eastAsia="方正公文仿宋"/>
                <w:color w:val="auto"/>
                <w:sz w:val="21"/>
                <w:szCs w:val="21"/>
                <w:highlight w:val="none"/>
                <w:lang w:eastAsia="zh-CN"/>
              </w:rPr>
              <w:t>及时处置街道上报的线索，指导街道开展水污染防治的宣传工作。</w:t>
            </w:r>
          </w:p>
          <w:p w14:paraId="220541B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区住房和建设局、区城市管理综合执法局：</w:t>
            </w:r>
          </w:p>
          <w:p w14:paraId="088EB6E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做好入河排污口再排查再溯源再整治行动。</w:t>
            </w:r>
          </w:p>
          <w:p w14:paraId="1FDDFCD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60B5F8F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参与水污染综合治理工作，强化水环境联合执法，实现源头防范与打击，确保水资源的安全和稳定。</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07BB">
            <w:pPr>
              <w:keepNext w:val="0"/>
              <w:keepLines w:val="0"/>
              <w:widowControl/>
              <w:suppressLineNumbers w:val="0"/>
              <w:jc w:val="left"/>
              <w:textAlignment w:val="center"/>
              <w:rPr>
                <w:rFonts w:hint="eastAsia" w:ascii="Times New Roman" w:hAnsi="方正公文仿宋" w:eastAsia="方正公文仿宋"/>
                <w:color w:val="auto"/>
                <w:kern w:val="0"/>
                <w:sz w:val="21"/>
                <w:szCs w:val="21"/>
                <w:lang w:bidi="ar"/>
              </w:rPr>
            </w:pPr>
            <w:r>
              <w:rPr>
                <w:rFonts w:hint="eastAsia" w:ascii="Times New Roman" w:hAnsi="方正公文仿宋" w:eastAsia="方正公文仿宋"/>
                <w:color w:val="auto"/>
                <w:kern w:val="0"/>
                <w:sz w:val="21"/>
                <w:szCs w:val="21"/>
                <w:lang w:bidi="ar"/>
              </w:rPr>
              <w:t>1.开展水污染防治的宣传工作。</w:t>
            </w:r>
          </w:p>
          <w:p w14:paraId="30169E92">
            <w:pPr>
              <w:keepNext w:val="0"/>
              <w:keepLines w:val="0"/>
              <w:widowControl/>
              <w:suppressLineNumbers w:val="0"/>
              <w:jc w:val="left"/>
              <w:textAlignment w:val="center"/>
              <w:rPr>
                <w:rFonts w:hint="eastAsia" w:ascii="Times New Roman" w:hAnsi="方正公文仿宋" w:eastAsia="方正公文仿宋"/>
                <w:color w:val="auto"/>
                <w:kern w:val="0"/>
                <w:sz w:val="21"/>
                <w:szCs w:val="21"/>
                <w:lang w:bidi="ar"/>
              </w:rPr>
            </w:pPr>
            <w:r>
              <w:rPr>
                <w:rFonts w:hint="eastAsia" w:ascii="Times New Roman" w:hAnsi="方正公文仿宋" w:eastAsia="方正公文仿宋"/>
                <w:color w:val="auto"/>
                <w:kern w:val="0"/>
                <w:sz w:val="21"/>
                <w:szCs w:val="21"/>
                <w:lang w:bidi="ar"/>
              </w:rPr>
              <w:t>2.配合做好对水污染问题的排查，做好入河排污口排查溯源，发现问题及时劝告制止并向上报告。</w:t>
            </w:r>
          </w:p>
          <w:p w14:paraId="23E7AE6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lang w:bidi="ar"/>
              </w:rPr>
              <w:t>3.配合市公安局南山分局做好群众走访、现场确认等相关工作。</w:t>
            </w:r>
          </w:p>
        </w:tc>
      </w:tr>
      <w:tr w14:paraId="7E3F7CC7">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0428">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3A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val="en-US" w:eastAsia="zh-CN" w:bidi="ar"/>
              </w:rPr>
              <w:t>对</w:t>
            </w:r>
            <w:r>
              <w:rPr>
                <w:rFonts w:hint="eastAsia" w:ascii="Times New Roman" w:hAnsi="方正公文仿宋" w:eastAsia="方正公文仿宋"/>
                <w:color w:val="auto"/>
                <w:kern w:val="0"/>
                <w:sz w:val="21"/>
                <w:szCs w:val="21"/>
                <w:highlight w:val="none"/>
                <w:lang w:bidi="ar"/>
              </w:rPr>
              <w:t>发现的死亡畜禽组织收集、处理并溯源</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0E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F88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1.组织收集、处理并溯源在江河、湖泊、水库等水域发现的死亡畜禽。</w:t>
            </w:r>
          </w:p>
          <w:p w14:paraId="606E084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2.为街道收集、处理并溯源在城市公共场所和社区发现的死亡畜禽提供支持帮助。</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72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组织收集、处理并溯源在城市公共场所发现的死亡畜禽。</w:t>
            </w:r>
          </w:p>
        </w:tc>
      </w:tr>
      <w:tr w14:paraId="77058CEC">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E83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AA6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动物疫病强制免疫工作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2BF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5F2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1.负责组织实施动物疫病强制免疫计划。</w:t>
            </w:r>
          </w:p>
          <w:p w14:paraId="07480C2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2.对饲养动物的单位和个人履行强制免疫义务的情况进行监督检查。</w:t>
            </w:r>
          </w:p>
          <w:p w14:paraId="7596338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3.开展动物防疫知识宣传教育工作。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FED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1.组织本辖区饲养动物的单位和个人做好动物疫病强制免疫工作。</w:t>
            </w:r>
          </w:p>
          <w:p w14:paraId="650DB1A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2.协助做好动物疫病强制免疫的监督检查。</w:t>
            </w:r>
          </w:p>
          <w:p w14:paraId="6940FBB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3.配合做好动物防疫知识宣传教育。</w:t>
            </w:r>
          </w:p>
        </w:tc>
      </w:tr>
      <w:tr w14:paraId="2DA196E7">
        <w:tblPrEx>
          <w:tblCellMar>
            <w:top w:w="0" w:type="dxa"/>
            <w:left w:w="108" w:type="dxa"/>
            <w:bottom w:w="0" w:type="dxa"/>
            <w:right w:w="108" w:type="dxa"/>
          </w:tblCellMar>
        </w:tblPrEx>
        <w:trPr>
          <w:cantSplit/>
          <w:trHeight w:val="226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8E1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EA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畜禽散养密集区内的畜禽养殖户在集中处理设施外倾倒、排放畜禽粪便、污水，污染水体的执法</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189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0E9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1.负责监督畜禽养殖场的排污行为，确保其符合国家相关法律法规和标准。</w:t>
            </w:r>
          </w:p>
          <w:p w14:paraId="3410F1E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2.配合市南山生态环境局、市农业农村局共同做好畜禽养殖污染防治、执法工作。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71A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落实属地管理责任，畜禽散养密集区内的畜禽养殖户在集中处理设施外倾倒、排放畜禽粪便、污水，污染水体的排查，发现问题及时上报。</w:t>
            </w:r>
          </w:p>
        </w:tc>
      </w:tr>
      <w:tr w14:paraId="51073424">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0651F">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14:paraId="7B24CB5E">
        <w:tblPrEx>
          <w:tblCellMar>
            <w:top w:w="0" w:type="dxa"/>
            <w:left w:w="108" w:type="dxa"/>
            <w:bottom w:w="0" w:type="dxa"/>
            <w:right w:w="108" w:type="dxa"/>
          </w:tblCellMar>
        </w:tblPrEx>
        <w:trPr>
          <w:cantSplit/>
          <w:trHeight w:val="13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E526">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2EC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做好电力设施</w:t>
            </w:r>
            <w:r>
              <w:rPr>
                <w:rFonts w:hint="eastAsia" w:ascii="Times New Roman" w:hAnsi="方正公文仿宋" w:eastAsia="方正公文仿宋"/>
                <w:color w:val="auto"/>
                <w:kern w:val="0"/>
                <w:sz w:val="21"/>
                <w:szCs w:val="21"/>
                <w:highlight w:val="none"/>
                <w:lang w:eastAsia="zh-CN" w:bidi="ar"/>
              </w:rPr>
              <w:t>巡查工作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AB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DF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做好电力设施</w:t>
            </w:r>
            <w:r>
              <w:rPr>
                <w:rFonts w:hint="eastAsia" w:ascii="Times New Roman" w:hAnsi="方正公文仿宋" w:eastAsia="方正公文仿宋"/>
                <w:color w:val="auto"/>
                <w:kern w:val="0"/>
                <w:sz w:val="21"/>
                <w:szCs w:val="21"/>
                <w:highlight w:val="none"/>
                <w:lang w:eastAsia="zh-CN" w:bidi="ar"/>
              </w:rPr>
              <w:t>巡查</w:t>
            </w:r>
            <w:r>
              <w:rPr>
                <w:rFonts w:hint="eastAsia" w:ascii="Times New Roman" w:hAnsi="方正公文仿宋" w:eastAsia="方正公文仿宋"/>
                <w:color w:val="auto"/>
                <w:kern w:val="0"/>
                <w:sz w:val="21"/>
                <w:szCs w:val="21"/>
                <w:highlight w:val="none"/>
                <w:lang w:bidi="ar"/>
              </w:rPr>
              <w:t>相关工作</w:t>
            </w:r>
            <w:r>
              <w:rPr>
                <w:rFonts w:hint="eastAsia" w:ascii="Times New Roman" w:hAnsi="方正公文仿宋" w:eastAsia="方正公文仿宋"/>
                <w:color w:val="auto"/>
                <w:kern w:val="0"/>
                <w:sz w:val="21"/>
                <w:szCs w:val="21"/>
                <w:highlight w:val="none"/>
                <w:lang w:eastAsia="zh-CN" w:bidi="ar"/>
              </w:rPr>
              <w:t>，发现问题及时上报给鹤岗市供电公司。</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83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1.开展电力设施保护政策宣传。</w:t>
            </w:r>
          </w:p>
          <w:p w14:paraId="17AC48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2.对危害或者破坏电力设施的行为，及时制止并上报。</w:t>
            </w:r>
          </w:p>
        </w:tc>
      </w:tr>
      <w:tr w14:paraId="2015DFCB">
        <w:tblPrEx>
          <w:tblCellMar>
            <w:top w:w="0" w:type="dxa"/>
            <w:left w:w="108" w:type="dxa"/>
            <w:bottom w:w="0" w:type="dxa"/>
            <w:right w:w="108" w:type="dxa"/>
          </w:tblCellMar>
        </w:tblPrEx>
        <w:trPr>
          <w:cantSplit/>
          <w:trHeight w:val="14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EA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C31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做好电信设施</w:t>
            </w:r>
            <w:r>
              <w:rPr>
                <w:rFonts w:hint="eastAsia" w:ascii="Times New Roman" w:hAnsi="方正公文仿宋" w:eastAsia="方正公文仿宋"/>
                <w:color w:val="auto"/>
                <w:kern w:val="0"/>
                <w:sz w:val="21"/>
                <w:szCs w:val="21"/>
                <w:highlight w:val="none"/>
                <w:lang w:eastAsia="zh-CN" w:bidi="ar"/>
              </w:rPr>
              <w:t>巡查工作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6D4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81C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依法做好电信设施</w:t>
            </w:r>
            <w:r>
              <w:rPr>
                <w:rFonts w:hint="eastAsia" w:ascii="Times New Roman" w:hAnsi="方正公文仿宋" w:eastAsia="方正公文仿宋"/>
                <w:color w:val="auto"/>
                <w:kern w:val="0"/>
                <w:sz w:val="21"/>
                <w:szCs w:val="21"/>
                <w:highlight w:val="none"/>
                <w:lang w:eastAsia="zh-CN" w:bidi="ar"/>
              </w:rPr>
              <w:t>巡查</w:t>
            </w:r>
            <w:r>
              <w:rPr>
                <w:rFonts w:hint="eastAsia" w:ascii="Times New Roman" w:hAnsi="方正公文仿宋" w:eastAsia="方正公文仿宋"/>
                <w:color w:val="auto"/>
                <w:kern w:val="0"/>
                <w:sz w:val="21"/>
                <w:szCs w:val="21"/>
                <w:highlight w:val="none"/>
                <w:lang w:bidi="ar"/>
              </w:rPr>
              <w:t>相关工作</w:t>
            </w:r>
            <w:r>
              <w:rPr>
                <w:rFonts w:hint="eastAsia" w:ascii="Times New Roman" w:hAnsi="方正公文仿宋" w:eastAsia="方正公文仿宋"/>
                <w:color w:val="auto"/>
                <w:kern w:val="0"/>
                <w:sz w:val="21"/>
                <w:szCs w:val="21"/>
                <w:highlight w:val="none"/>
                <w:lang w:eastAsia="zh-CN" w:bidi="ar"/>
              </w:rPr>
              <w:t>，发现问题及时上报给市通信管理办公室</w:t>
            </w:r>
            <w:r>
              <w:rPr>
                <w:rFonts w:hint="eastAsia" w:ascii="Times New Roman" w:hAnsi="方正公文仿宋" w:eastAsia="方正公文仿宋"/>
                <w:color w:val="auto"/>
                <w:kern w:val="0"/>
                <w:sz w:val="21"/>
                <w:szCs w:val="21"/>
                <w:highlight w:val="none"/>
                <w:lang w:bidi="ar"/>
              </w:rPr>
              <w:t>。</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2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1.开展电信设施保护政策和辐射知识宣传。</w:t>
            </w:r>
          </w:p>
          <w:p w14:paraId="2CB6B73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2.对危害或者破坏电信设施的行为，及时制止并上报。</w:t>
            </w:r>
          </w:p>
        </w:tc>
      </w:tr>
      <w:tr w14:paraId="0DBEC22F">
        <w:tblPrEx>
          <w:tblCellMar>
            <w:top w:w="0" w:type="dxa"/>
            <w:left w:w="108" w:type="dxa"/>
            <w:bottom w:w="0" w:type="dxa"/>
            <w:right w:w="108" w:type="dxa"/>
          </w:tblCellMar>
        </w:tblPrEx>
        <w:trPr>
          <w:cantSplit/>
          <w:trHeight w:val="270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168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75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城市绿化管理工作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AA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78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1.负责编制全区园林绿化管理方面的中长期规划和年度计划，并组织实施。</w:t>
            </w:r>
          </w:p>
          <w:p w14:paraId="6CD6B98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2.编制园林专项规划、考核办法、资质审核、行业专项资金计划，负责专项经费的使用与管理。</w:t>
            </w:r>
          </w:p>
          <w:p w14:paraId="744A926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3.完成街路、广场所需树木、花草的培育、种植及养护工作。</w:t>
            </w:r>
          </w:p>
          <w:p w14:paraId="7F164AD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4.对企事业单位的绿化工作及小区绿化进行检查、指导实施园林绿化管理方面的行政处罚。</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49D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配合区城市绿化管理方面规划和计划的实施，协助调查、统计本辖区园林绿化相关情况。</w:t>
            </w:r>
          </w:p>
        </w:tc>
      </w:tr>
      <w:tr w14:paraId="1114F04F">
        <w:tblPrEx>
          <w:tblCellMar>
            <w:top w:w="0" w:type="dxa"/>
            <w:left w:w="108" w:type="dxa"/>
            <w:bottom w:w="0" w:type="dxa"/>
            <w:right w:w="108" w:type="dxa"/>
          </w:tblCellMar>
        </w:tblPrEx>
        <w:trPr>
          <w:cantSplit/>
          <w:trHeight w:val="20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DE9">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bidi="ar"/>
              </w:rPr>
            </w:pPr>
            <w:r>
              <w:rPr>
                <w:rFonts w:hint="eastAsia" w:ascii="Times New Roman" w:hAnsi="方正公文仿宋" w:eastAsia="方正公文仿宋"/>
                <w:color w:val="auto"/>
                <w:kern w:val="0"/>
                <w:szCs w:val="21"/>
                <w:highlight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37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牌匾及广告宣传条幅等户外设施备案</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B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E8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负责汇总街道提交的边长4米以下、面积10平方米以下牌匾及广告宣传条幅等户外设施备案相关材料，并上传黑龙江省政务服务平台，进行数据备案。</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75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做好本辖区边长4米以下、面积10平方米以下牌匾及广告宣传条幅等户外设施备案相关材料的受理、提交工作。</w:t>
            </w:r>
          </w:p>
        </w:tc>
      </w:tr>
      <w:tr w14:paraId="1AAC79DE">
        <w:tblPrEx>
          <w:tblCellMar>
            <w:top w:w="0" w:type="dxa"/>
            <w:left w:w="108" w:type="dxa"/>
            <w:bottom w:w="0" w:type="dxa"/>
            <w:right w:w="108" w:type="dxa"/>
          </w:tblCellMar>
        </w:tblPrEx>
        <w:trPr>
          <w:cantSplit/>
          <w:trHeight w:val="52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A3F">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eastAsia="zh-CN" w:bidi="ar"/>
              </w:rPr>
            </w:pPr>
            <w:r>
              <w:rPr>
                <w:rFonts w:hint="eastAsia" w:ascii="Times New Roman" w:hAnsi="方正公文仿宋" w:eastAsia="方正公文仿宋"/>
                <w:color w:val="auto"/>
                <w:kern w:val="0"/>
                <w:szCs w:val="21"/>
                <w:highlight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2C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违法用地违法建设整治工作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10D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市自然资源局南山分局</w:t>
            </w:r>
          </w:p>
          <w:p w14:paraId="6E3052F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71AC74F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76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市自然资源局南山分局：</w:t>
            </w:r>
          </w:p>
          <w:p w14:paraId="23D5A0C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1.负责对建设项目违法用地进行批后监管。</w:t>
            </w:r>
          </w:p>
          <w:p w14:paraId="09C1249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2.对国家下发的图斑进行核实，发现违法线索，移交相关部门处理（占用农用地的，移交市农业农村局处理；占用建设用地的，移交区政府相关部门处理）。</w:t>
            </w:r>
          </w:p>
          <w:p w14:paraId="18ED32A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3.对违法行为需要进行认定的，给予出具五项认定（规划认定、权属认定、地类认定、是否占用基本农田认定、是否取得建设工程规划许可证认定）。</w:t>
            </w:r>
          </w:p>
          <w:p w14:paraId="5395CBB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40AF210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牵头组织各行管部门对违法建设行为进行监督检查。</w:t>
            </w:r>
          </w:p>
          <w:p w14:paraId="0C522B9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区城市管理综合执法局和区住房和建设局：</w:t>
            </w:r>
          </w:p>
          <w:p w14:paraId="7AF8632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分别对发现或接到问题线索协调有关部门进行实地核实认定，确认违法的，属于本部门职责范围内的依法查处，指导督促完成整治工作。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AC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配合开展“两违”工作及图斑的日常检查，发现问题及时劝告，并上报有关部门。</w:t>
            </w:r>
          </w:p>
        </w:tc>
      </w:tr>
      <w:tr w14:paraId="36D54490">
        <w:tblPrEx>
          <w:tblCellMar>
            <w:top w:w="0" w:type="dxa"/>
            <w:left w:w="108" w:type="dxa"/>
            <w:bottom w:w="0" w:type="dxa"/>
            <w:right w:w="108" w:type="dxa"/>
          </w:tblCellMar>
        </w:tblPrEx>
        <w:trPr>
          <w:cantSplit/>
          <w:trHeight w:val="50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90FB">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eastAsia="zh-CN" w:bidi="ar"/>
              </w:rPr>
            </w:pPr>
            <w:r>
              <w:rPr>
                <w:rFonts w:hint="eastAsia" w:ascii="Times New Roman" w:hAnsi="方正公文仿宋" w:eastAsia="方正公文仿宋"/>
                <w:color w:val="auto"/>
                <w:kern w:val="0"/>
                <w:szCs w:val="21"/>
                <w:highlight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05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市容和环境卫生管理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81C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A90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1.负责编制全区城市市容、环境卫生管理方面的中长期规划、专项规划、年度计划、考核办法等，并组织实施。</w:t>
            </w:r>
          </w:p>
          <w:p w14:paraId="20E60FA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2.负责全区市容环境卫生工程施工监管和设施维护。</w:t>
            </w:r>
          </w:p>
          <w:p w14:paraId="20C5E6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3.负责城市生活垃圾、建筑垃圾管理工作。</w:t>
            </w:r>
          </w:p>
          <w:p w14:paraId="6EEDD7C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4.负责管理全区环境卫生设施，参加民用建筑中环境卫生设施配套工程的规划审查。</w:t>
            </w:r>
          </w:p>
          <w:p w14:paraId="3D5883B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5.负责权限内牌匾等户外设施，街道两侧建筑物外部装修、门窗改建、封闭阳台的管理。</w:t>
            </w:r>
          </w:p>
          <w:p w14:paraId="0B69A9B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6.对全区各环境卫生责任部门和单位进行作业质量的检查、评比、指导。</w:t>
            </w:r>
          </w:p>
          <w:p w14:paraId="4D631B0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7.对全区环境卫生基本情况进行调查、统计。</w:t>
            </w:r>
          </w:p>
          <w:p w14:paraId="7ED1E43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8.行使法律、法规、规章规定的城市市容和环境卫生管理方面行政处罚权。</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619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1.配合做好城市市容、环境卫生管理方面规划和计划的实施，协助开展本辖区环境卫生基本情况调查、统计。</w:t>
            </w:r>
          </w:p>
          <w:p w14:paraId="3758C1B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2.配合对城市垃圾清扫、收集、运输、处理等行为进行监管，协助做好本辖区环境卫生设施的管理和维护。</w:t>
            </w:r>
          </w:p>
          <w:p w14:paraId="55FF832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3.配合开展城市市容、环境卫生日常巡查工作，对影响城市市容和环境卫生的行为进行制止、记录、移交。</w:t>
            </w:r>
          </w:p>
          <w:p w14:paraId="038454D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4.加强市容环境卫生法律法规和相关政策宣传，引导居民对生活垃圾分类投放。</w:t>
            </w:r>
          </w:p>
        </w:tc>
      </w:tr>
      <w:tr w14:paraId="30C99C62">
        <w:tblPrEx>
          <w:tblCellMar>
            <w:top w:w="0" w:type="dxa"/>
            <w:left w:w="108" w:type="dxa"/>
            <w:bottom w:w="0" w:type="dxa"/>
            <w:right w:w="108" w:type="dxa"/>
          </w:tblCellMar>
        </w:tblPrEx>
        <w:trPr>
          <w:cantSplit/>
          <w:trHeight w:val="25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BECD">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bidi="ar"/>
              </w:rPr>
            </w:pPr>
            <w:r>
              <w:rPr>
                <w:rFonts w:hint="eastAsia" w:ascii="Times New Roman" w:hAnsi="方正公文仿宋" w:eastAsia="方正公文仿宋"/>
                <w:color w:val="auto"/>
                <w:kern w:val="0"/>
                <w:szCs w:val="21"/>
                <w:highlight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82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做好城区既有房屋安全管理工作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90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84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1.负责日常工作，牵头开展并落实城区房屋安全隐患排查整治各项工作计划及内容。</w:t>
            </w:r>
          </w:p>
          <w:p w14:paraId="1B83358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2.负责城区房屋安全隐患排查整治检查督查工作。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379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1.做好本辖区房屋安全隐患的排查、登记、上报工作。</w:t>
            </w:r>
          </w:p>
          <w:p w14:paraId="2D0DF1A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2.协助组织房屋安全隐患的治理和危险房屋的应急抢险。</w:t>
            </w:r>
          </w:p>
          <w:p w14:paraId="2385A21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3.对擅自拆改房屋的行为进行劝阻，并向有关部门报告。</w:t>
            </w:r>
          </w:p>
          <w:p w14:paraId="0115DF6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4.指导社区协助做好房屋安全管理工作。</w:t>
            </w:r>
          </w:p>
        </w:tc>
      </w:tr>
      <w:tr w14:paraId="4F075004">
        <w:tblPrEx>
          <w:tblCellMar>
            <w:top w:w="0" w:type="dxa"/>
            <w:left w:w="108" w:type="dxa"/>
            <w:bottom w:w="0" w:type="dxa"/>
            <w:right w:w="108" w:type="dxa"/>
          </w:tblCellMar>
        </w:tblPrEx>
        <w:trPr>
          <w:cantSplit/>
          <w:trHeight w:val="17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61A">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bidi="ar"/>
              </w:rPr>
            </w:pPr>
            <w:r>
              <w:rPr>
                <w:rFonts w:hint="eastAsia" w:ascii="Times New Roman" w:hAnsi="方正公文仿宋" w:eastAsia="方正公文仿宋"/>
                <w:color w:val="auto"/>
                <w:kern w:val="0"/>
                <w:szCs w:val="21"/>
                <w:highlight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7F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无物业小区住宅专项维修资金使用</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E8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FC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1.协调市住房专项维修资金服务中心申请专项维修资金。</w:t>
            </w:r>
          </w:p>
          <w:p w14:paraId="5C5F9C8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2.查询住房专项维修资金缴纳情况。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1D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1.对无物业管理小区做好维修资金使用宣传动员及居民意愿调查工作。</w:t>
            </w:r>
          </w:p>
          <w:p w14:paraId="591277F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2.形成居民使用维修资金工作情况说明。</w:t>
            </w:r>
          </w:p>
        </w:tc>
      </w:tr>
      <w:tr w14:paraId="3C3B32D7">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F48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4A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做好城市体检工作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7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04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1.统筹开展城市体检工作，制定本区城市体检工作方案。</w:t>
            </w:r>
          </w:p>
          <w:p w14:paraId="283DBF8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2.对城市体检工作的全过程进行监督检查。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5D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1.组织社区工作人员、居民、物业服务企业配合第三方专业团队等共同参与城市体检。</w:t>
            </w:r>
          </w:p>
          <w:p w14:paraId="27DFCC1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2.围绕住房、小区</w:t>
            </w:r>
            <w:r>
              <w:rPr>
                <w:rFonts w:hint="eastAsia" w:ascii="方正公文仿宋" w:hAnsi="方正公文仿宋" w:eastAsia="方正公文仿宋" w:cs="方正公文仿宋"/>
                <w:color w:val="auto"/>
                <w:kern w:val="0"/>
                <w:sz w:val="21"/>
                <w:szCs w:val="21"/>
                <w:highlight w:val="none"/>
                <w:lang w:bidi="ar"/>
              </w:rPr>
              <w:t>(社区)</w:t>
            </w:r>
            <w:r>
              <w:rPr>
                <w:rFonts w:hint="eastAsia" w:ascii="Times New Roman" w:hAnsi="方正公文仿宋" w:eastAsia="方正公文仿宋"/>
                <w:color w:val="auto"/>
                <w:kern w:val="0"/>
                <w:sz w:val="21"/>
                <w:szCs w:val="21"/>
                <w:highlight w:val="none"/>
                <w:lang w:bidi="ar"/>
              </w:rPr>
              <w:t>、街区三个层级，查找公共服务设施缺口，以及街道环境整治、更新改造等方面的问题。</w:t>
            </w:r>
          </w:p>
        </w:tc>
      </w:tr>
      <w:tr w14:paraId="12103BC7">
        <w:tblPrEx>
          <w:tblCellMar>
            <w:top w:w="0" w:type="dxa"/>
            <w:left w:w="108" w:type="dxa"/>
            <w:bottom w:w="0" w:type="dxa"/>
            <w:right w:w="108" w:type="dxa"/>
          </w:tblCellMar>
        </w:tblPrEx>
        <w:trPr>
          <w:cantSplit/>
          <w:trHeight w:val="1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14A8">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bidi="ar"/>
              </w:rPr>
            </w:pPr>
            <w:r>
              <w:rPr>
                <w:rFonts w:hint="eastAsia" w:ascii="Times New Roman" w:hAnsi="方正公文仿宋" w:eastAsia="方正公文仿宋"/>
                <w:color w:val="auto"/>
                <w:kern w:val="0"/>
                <w:szCs w:val="21"/>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E4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无物业小区住宅室内装饰装修监督工作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FA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D4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w:t>
            </w:r>
            <w:r>
              <w:rPr>
                <w:rFonts w:hint="eastAsia" w:ascii="Times New Roman" w:hAnsi="方正公文仿宋" w:eastAsia="方正公文仿宋"/>
                <w:color w:val="auto"/>
                <w:kern w:val="0"/>
                <w:sz w:val="21"/>
                <w:szCs w:val="21"/>
                <w:highlight w:val="none"/>
                <w:lang w:val="en-US" w:eastAsia="zh-CN" w:bidi="ar"/>
              </w:rPr>
              <w:t>开展</w:t>
            </w:r>
            <w:r>
              <w:rPr>
                <w:rFonts w:hint="eastAsia" w:ascii="Times New Roman" w:hAnsi="方正公文仿宋" w:eastAsia="方正公文仿宋"/>
                <w:color w:val="auto"/>
                <w:kern w:val="0"/>
                <w:sz w:val="21"/>
                <w:szCs w:val="21"/>
                <w:highlight w:val="none"/>
                <w:lang w:bidi="ar"/>
              </w:rPr>
              <w:t>违规装饰装修检查工作。</w:t>
            </w:r>
          </w:p>
          <w:p w14:paraId="499C833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2.负责开展违规装饰装修执法工作。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C7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向本辖区居民宣传房屋装饰装修相关法律规定，对发现违规行为及时制止并向上级部门报告。</w:t>
            </w:r>
          </w:p>
        </w:tc>
      </w:tr>
      <w:tr w14:paraId="1FAD58F3">
        <w:tblPrEx>
          <w:tblCellMar>
            <w:top w:w="0" w:type="dxa"/>
            <w:left w:w="108" w:type="dxa"/>
            <w:bottom w:w="0" w:type="dxa"/>
            <w:right w:w="108" w:type="dxa"/>
          </w:tblCellMar>
        </w:tblPrEx>
        <w:trPr>
          <w:cantSplit/>
          <w:trHeight w:val="32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FED3">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3E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行政执法进小区工作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062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58F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1.负责对小区内违规拆改承重结构行为进行监管。</w:t>
            </w:r>
          </w:p>
          <w:p w14:paraId="605A6A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2.负责对物业企业相关管理工作进行监管。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7C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1.定期会商和处置辖区内小区治理中的重点难点问题。</w:t>
            </w:r>
          </w:p>
          <w:p w14:paraId="2F29C1E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2.积极推进“行政执法进小区、居民诉求办理进小区、矛盾纠纷化解进小区”工作。</w:t>
            </w:r>
          </w:p>
          <w:p w14:paraId="40D1004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3.做好问题提示、风险提醒和群众信访源头调处等工作。</w:t>
            </w:r>
          </w:p>
          <w:p w14:paraId="53977DE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4.建立台账管理、过程跟踪、定期调度、办结销号的闭合流程并全程记录存档。</w:t>
            </w:r>
          </w:p>
          <w:p w14:paraId="50EB7DF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5.负责及时核实物业服务人的报告事项并进行劝阻制止，迅速联系相关部门依法开展调查处置。</w:t>
            </w:r>
          </w:p>
        </w:tc>
      </w:tr>
      <w:tr w14:paraId="7703CD91">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06C04">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14:paraId="5804CD6C">
        <w:tblPrEx>
          <w:tblCellMar>
            <w:top w:w="0" w:type="dxa"/>
            <w:left w:w="108" w:type="dxa"/>
            <w:bottom w:w="0" w:type="dxa"/>
            <w:right w:w="108" w:type="dxa"/>
          </w:tblCellMar>
        </w:tblPrEx>
        <w:trPr>
          <w:cantSplit/>
          <w:trHeight w:val="19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970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E0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开展非物质文化遗产保护、保存工作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B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A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1.负责全区非物质文化遗产的保护、保存和监督管理工作。</w:t>
            </w:r>
          </w:p>
          <w:p w14:paraId="433CD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2.制定保护规划，对区人民政府批准公布的代表性项目予以保护，对保护规划的实施情况进行监督检查。</w:t>
            </w:r>
          </w:p>
          <w:p w14:paraId="2C9A8B8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3.会同有关部门抢救保护濒临消失的代表性项目。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3DD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挖掘提供非物质文化遗产保护项目，做好项目申报、传承保护等工作。</w:t>
            </w:r>
          </w:p>
        </w:tc>
      </w:tr>
      <w:tr w14:paraId="5CEDAD0F">
        <w:tblPrEx>
          <w:tblCellMar>
            <w:top w:w="0" w:type="dxa"/>
            <w:left w:w="108" w:type="dxa"/>
            <w:bottom w:w="0" w:type="dxa"/>
            <w:right w:w="108" w:type="dxa"/>
          </w:tblCellMar>
        </w:tblPrEx>
        <w:trPr>
          <w:cantSplit/>
          <w:trHeight w:val="15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CA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35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做好健身路径的维护</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C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F6E">
            <w:pPr>
              <w:keepNext w:val="0"/>
              <w:keepLines w:val="0"/>
              <w:widowControl/>
              <w:numPr>
                <w:ilvl w:val="0"/>
                <w:numId w:val="0"/>
              </w:numPr>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1.积极向上争取政策支持，根据街道需求，下拨健身路径或健身器材。</w:t>
            </w:r>
          </w:p>
          <w:p w14:paraId="7A27CAAE">
            <w:pPr>
              <w:keepNext w:val="0"/>
              <w:keepLines w:val="0"/>
              <w:widowControl/>
              <w:numPr>
                <w:ilvl w:val="0"/>
                <w:numId w:val="0"/>
              </w:numPr>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val="en-US" w:eastAsia="zh-CN" w:bidi="ar"/>
              </w:rPr>
              <w:t>2</w:t>
            </w:r>
            <w:r>
              <w:rPr>
                <w:rFonts w:hint="eastAsia" w:ascii="Times New Roman" w:hAnsi="方正公文仿宋" w:eastAsia="方正公文仿宋"/>
                <w:color w:val="auto"/>
                <w:kern w:val="0"/>
                <w:sz w:val="21"/>
                <w:szCs w:val="21"/>
                <w:highlight w:val="none"/>
                <w:lang w:bidi="ar"/>
              </w:rPr>
              <w:t>.做好固定资产的移交工作。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88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r>
              <w:rPr>
                <w:rFonts w:hint="eastAsia" w:ascii="Times New Roman" w:hAnsi="方正公文仿宋" w:eastAsia="方正公文仿宋"/>
                <w:color w:val="auto"/>
                <w:kern w:val="0"/>
                <w:sz w:val="21"/>
                <w:szCs w:val="21"/>
                <w:highlight w:val="none"/>
                <w:lang w:bidi="ar"/>
              </w:rPr>
              <w:t>1.根据实际需要，向区文化体育和旅游局申请支持</w:t>
            </w:r>
            <w:r>
              <w:rPr>
                <w:rFonts w:hint="eastAsia" w:ascii="Times New Roman" w:hAnsi="方正公文仿宋" w:eastAsia="方正公文仿宋"/>
                <w:color w:val="auto"/>
                <w:kern w:val="0"/>
                <w:sz w:val="21"/>
                <w:szCs w:val="21"/>
                <w:highlight w:val="none"/>
                <w:lang w:eastAsia="zh-CN" w:bidi="ar"/>
              </w:rPr>
              <w:t>。</w:t>
            </w:r>
          </w:p>
          <w:p w14:paraId="6995955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2.负责健身路径安装选址、管理及维护。</w:t>
            </w:r>
          </w:p>
          <w:p w14:paraId="4C79EA6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3.做好固定资产的接收工作。</w:t>
            </w:r>
          </w:p>
        </w:tc>
      </w:tr>
      <w:tr w14:paraId="38942963">
        <w:tblPrEx>
          <w:tblCellMar>
            <w:top w:w="0" w:type="dxa"/>
            <w:left w:w="108" w:type="dxa"/>
            <w:bottom w:w="0" w:type="dxa"/>
            <w:right w:w="108" w:type="dxa"/>
          </w:tblCellMar>
        </w:tblPrEx>
        <w:trPr>
          <w:cantSplit/>
          <w:trHeight w:val="1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4164">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7F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做好文物保护工作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F4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DD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1.负责全区的文物调查、清理、保护等工作，对基层文物保护工作给予指导。</w:t>
            </w:r>
          </w:p>
          <w:p w14:paraId="4C7B140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2.建立健全文物保护责任评估机制，每年对文物保存状况进行一次检查评估，并负责督促整改。</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F5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1.开展文物保护法律法规的宣传工作。</w:t>
            </w:r>
          </w:p>
          <w:p w14:paraId="773C16D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2.发现疑似文物或破坏文物现象，及时保护现场并上报。</w:t>
            </w:r>
          </w:p>
        </w:tc>
      </w:tr>
      <w:tr w14:paraId="79FDE65B">
        <w:tblPrEx>
          <w:tblCellMar>
            <w:top w:w="0" w:type="dxa"/>
            <w:left w:w="108" w:type="dxa"/>
            <w:bottom w:w="0" w:type="dxa"/>
            <w:right w:w="108" w:type="dxa"/>
          </w:tblCellMar>
        </w:tblPrEx>
        <w:trPr>
          <w:cantSplit/>
          <w:trHeight w:val="27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4B1">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CAD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开展整治非法卫星电视地面接收设施活动</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8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05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1.负责联合执法部门对非法生产、销售、使用地面接收设施进行查处。</w:t>
            </w:r>
          </w:p>
          <w:p w14:paraId="7FC4329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2.联合执法部门依法对单位、个人安装使用的卫星地面接收设施开展电子查验，防范、发现和打击利用卫星地面接收设施从事危害国家安全的活动。</w:t>
            </w:r>
          </w:p>
          <w:p w14:paraId="43C5FE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3.联合执法部门对地面接收设施进行技术检查。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6F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1.各街道发挥新时代文化阵地宣传作用，深入开展无“非法小耳朵”宣传活动。</w:t>
            </w:r>
          </w:p>
          <w:p w14:paraId="1419E59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2.各街道要按照“属地管理”的原则，与社区工作人员做好对接，并对所辖地区进行走访排查，查清底数，做好登记，对已非法安装“小耳朵”的单位、个人，要主动进行上门宣传。</w:t>
            </w:r>
          </w:p>
          <w:p w14:paraId="41224D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3.及时劝告制止安装和使用“小耳朵”的违法违规行为，并将有关情况上报相关部门。</w:t>
            </w:r>
          </w:p>
        </w:tc>
      </w:tr>
      <w:tr w14:paraId="0003547F">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A0095">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14:paraId="7BB99E4B">
        <w:tblPrEx>
          <w:tblCellMar>
            <w:top w:w="0" w:type="dxa"/>
            <w:left w:w="108" w:type="dxa"/>
            <w:bottom w:w="0" w:type="dxa"/>
            <w:right w:w="108" w:type="dxa"/>
          </w:tblCellMar>
        </w:tblPrEx>
        <w:trPr>
          <w:cantSplit/>
          <w:trHeight w:val="19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6C1A">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9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开展爱国卫生工作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4F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FB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1.负责制定爱国卫生计划，组织各街道开展环境卫生、食品和饮水卫生、公共卫生工作，加强卫生基础设施建设，开展除害防病工作。</w:t>
            </w:r>
          </w:p>
          <w:p w14:paraId="386F968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2.负责组织和指导各街道开展卫生宣传和健康教育工作。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37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1.开展爱国卫生宣传教育工作。</w:t>
            </w:r>
          </w:p>
          <w:p w14:paraId="3A26741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2.配合做好爱国卫生工作，指导社区开展爱国卫生运动。</w:t>
            </w:r>
          </w:p>
        </w:tc>
      </w:tr>
      <w:tr w14:paraId="2DBD38ED">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D4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011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开展艾滋病防治工作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531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A8D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1.统筹建立健全艾滋病防治工作协调机制和工作责任制。</w:t>
            </w:r>
          </w:p>
          <w:p w14:paraId="469EAF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2.组织协调相关单位共同完成艾滋病防治工作任务。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17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1.开展本辖区艾滋病防治宣传教育工作。</w:t>
            </w:r>
          </w:p>
          <w:p w14:paraId="09951F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2.开展艾滋病防治知识培训。</w:t>
            </w:r>
          </w:p>
          <w:p w14:paraId="2F309A0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3.配合落实艾滋病防控工作。</w:t>
            </w:r>
          </w:p>
        </w:tc>
      </w:tr>
      <w:tr w14:paraId="48352812">
        <w:tblPrEx>
          <w:tblCellMar>
            <w:top w:w="0" w:type="dxa"/>
            <w:left w:w="108" w:type="dxa"/>
            <w:bottom w:w="0" w:type="dxa"/>
            <w:right w:w="108" w:type="dxa"/>
          </w:tblCellMar>
        </w:tblPrEx>
        <w:trPr>
          <w:cantSplit/>
          <w:trHeight w:val="279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816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0C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组织开展无偿献血工作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690">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C2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1.负责全区无偿献血工作，制定工作计划并组织实施。</w:t>
            </w:r>
          </w:p>
          <w:p w14:paraId="01069DD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2.组织、协调、检查和督促各街道、医疗机构及区机关各部门开展无偿献血工作。</w:t>
            </w:r>
          </w:p>
          <w:p w14:paraId="0416915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3.召开区无偿献血工作会议，总结和布置相关工作，及时研究解决无偿献血工作出现的新问题。</w:t>
            </w:r>
          </w:p>
          <w:p w14:paraId="2AD8042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4.组织开展“世界献血者日”宣传。</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0D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1.开展无偿献血宣传工作，组织张贴宣传海报和标语、发放宣传手册、举办献血知识讲座等。</w:t>
            </w:r>
          </w:p>
          <w:p w14:paraId="0E00567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2.动员和组织本辖区居民参加献血活动。</w:t>
            </w:r>
          </w:p>
          <w:p w14:paraId="3AD7458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3.协助收集有意向献血居民信息，做好登记和初步筛选。</w:t>
            </w:r>
          </w:p>
        </w:tc>
      </w:tr>
      <w:tr w14:paraId="7EF09640">
        <w:tblPrEx>
          <w:tblCellMar>
            <w:top w:w="0" w:type="dxa"/>
            <w:left w:w="108" w:type="dxa"/>
            <w:bottom w:w="0" w:type="dxa"/>
            <w:right w:w="108" w:type="dxa"/>
          </w:tblCellMar>
        </w:tblPrEx>
        <w:trPr>
          <w:cantSplit/>
          <w:trHeight w:val="66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8C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1ED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开展传染病监测预警、预防监控、群防群治等公共卫生工作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CA8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14:paraId="7F93AE9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14:paraId="3A42434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14:paraId="22FEB7E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14:paraId="0C41F8A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A3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14:paraId="77BF5B9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负责组织突发公共卫生事件的调查、控制和医疗救治工作；指定机构、组织人员、配备设施，建立日常监测预警机制，定期模拟演练；加强公共卫生相关法律法规、规章和突发事件应急常识的宣传教育。</w:t>
            </w:r>
          </w:p>
          <w:p w14:paraId="67F8B6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14:paraId="416C2E9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负责依法、及时、妥善处置与疫情有关的突发事件，查处打击违法犯罪活动。</w:t>
            </w:r>
          </w:p>
          <w:p w14:paraId="228819B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14:paraId="459FCCD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负责农贸市场价格监督管理。</w:t>
            </w:r>
          </w:p>
          <w:p w14:paraId="5037E57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14:paraId="2979A9D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协调上级部门，帮助上报公共卫生基础设施项目审批材料。</w:t>
            </w:r>
          </w:p>
          <w:p w14:paraId="190921F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p w14:paraId="1CCC1A2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商超等重点行业防控政策落实及实施情况的监督和指导，根据实际情况和需要，在突发公共卫生事件发生期间，组织实施全区重要消费品市场调控和重要生产资料流通管理，维护市场运行、流通秩序；组织做好参加相关外贸业务活动人员的宣传、登记、观察工作，防止突发公共卫生事件在外贸活动举办期间发生和跨地区传播扩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19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1.做好本辖区的突发公共卫生事件应急处理工作，支持配合督察和指导。</w:t>
            </w:r>
          </w:p>
          <w:p w14:paraId="6631267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2.做好动员、组织和协调工作，落实好传染病暴发、流行时的防治措施。</w:t>
            </w:r>
          </w:p>
          <w:p w14:paraId="46C8909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3.组织开展群众性卫生活动，进行预防传染病的健康教育，做好疫情报告、人员的疏散隔离、救治及其他公共卫生措施的落实工作。</w:t>
            </w:r>
          </w:p>
          <w:p w14:paraId="393F5A8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4.实行网格化、地毯式管理，建设专兼职结合的工作队，鼓励居民参与防控活动。</w:t>
            </w:r>
          </w:p>
          <w:p w14:paraId="40CC9BF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5.加强人员追踪，摸排人员往来情况，有针对性地采取防控措施。</w:t>
            </w:r>
          </w:p>
        </w:tc>
      </w:tr>
      <w:tr w14:paraId="72B4293C">
        <w:tblPrEx>
          <w:tblCellMar>
            <w:top w:w="0" w:type="dxa"/>
            <w:left w:w="108" w:type="dxa"/>
            <w:bottom w:w="0" w:type="dxa"/>
            <w:right w:w="108" w:type="dxa"/>
          </w:tblCellMar>
        </w:tblPrEx>
        <w:trPr>
          <w:cantSplit/>
          <w:trHeight w:val="163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8BF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A7C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畜禽屠宰工作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51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30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1.负责辖区生猪屠宰活动的监督管理，及时协调、解决生猪屠宰监督管理工作中的重大问题。</w:t>
            </w:r>
          </w:p>
          <w:p w14:paraId="5C2AA36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2.根据动物防疫工作需要，对畜禽屠宰涉嫌犯罪的案件的查处。</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453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负责辖区内畜禽屠宰的防疫宣传工作。</w:t>
            </w:r>
          </w:p>
        </w:tc>
      </w:tr>
      <w:tr w14:paraId="6542795D">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0D08C">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一</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14:paraId="53A6822A">
        <w:tblPrEx>
          <w:tblCellMar>
            <w:top w:w="0" w:type="dxa"/>
            <w:left w:w="108" w:type="dxa"/>
            <w:bottom w:w="0" w:type="dxa"/>
            <w:right w:w="108" w:type="dxa"/>
          </w:tblCellMar>
        </w:tblPrEx>
        <w:trPr>
          <w:cantSplit/>
          <w:trHeight w:val="229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C5D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65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开展燃气安全排查、宣传工作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D6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8F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1.筹备和组织全区燃气安全专项整治有关会议，起草专项工作方案。</w:t>
            </w:r>
          </w:p>
          <w:p w14:paraId="4122A8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2.收集各相关单位工作进展情况并及时向上级专班以及区政府领导汇报。</w:t>
            </w:r>
          </w:p>
          <w:p w14:paraId="65062B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3.对各行业用气企业开展抽查检查，移交问题隐患督促整改情况，对工作开展缓慢等情况及时进行督办。</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F2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配合有关部门开展燃气安全宣传教育、苗头隐患排查上报工作。</w:t>
            </w:r>
          </w:p>
        </w:tc>
      </w:tr>
      <w:tr w14:paraId="64B6670C">
        <w:tblPrEx>
          <w:tblCellMar>
            <w:top w:w="0" w:type="dxa"/>
            <w:left w:w="108" w:type="dxa"/>
            <w:bottom w:w="0" w:type="dxa"/>
            <w:right w:w="108" w:type="dxa"/>
          </w:tblCellMar>
        </w:tblPrEx>
        <w:trPr>
          <w:cantSplit/>
          <w:trHeight w:val="454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DF8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4C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开展自然灾害防范处置</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含防汛、防台、防震、防雨雪冰冻、防地质灾害等</w:t>
            </w:r>
            <w:r>
              <w:rPr>
                <w:rFonts w:hint="eastAsia" w:ascii="Times New Roman" w:hAnsi="方正公文仿宋" w:eastAsia="方正公文仿宋"/>
                <w:color w:val="auto"/>
                <w:sz w:val="21"/>
                <w:szCs w:val="21"/>
                <w:highlight w:val="none"/>
                <w:lang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5B9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6E750A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区安全生产和防灾减灾救灾及食品安全委员会成员单位</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186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区应急管理局、区安全生产和防灾减灾救灾及食品安全委员会成员单位：</w:t>
            </w:r>
          </w:p>
          <w:p w14:paraId="29D439B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1.负责台风、地震、暴风雪等自然灾害类突发事件应急管理的日常工作，履行应急值守、信息报告、情况汇总、综合协调、督查指导等职能，指导街道开展工作。</w:t>
            </w:r>
          </w:p>
          <w:p w14:paraId="248D6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2.负责自然灾害综合监测预警工作，指导各有关部门开展自然灾害综合风险评估工作，做好应急避难场所的规划、设立。</w:t>
            </w:r>
          </w:p>
          <w:p w14:paraId="36E1CA5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3.各成员单位依法落实自然灾害防范措施，及时转发预警信息，开展自然灾害演练，定期开展自然灾害风险研判，加强应急救援力量建设。</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42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1.开展宣传教育，提升群众自救能力，制定应急预案和调度方案，建立辖区风险隐患点清单。</w:t>
            </w:r>
          </w:p>
          <w:p w14:paraId="79036D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2.组建街道抢险救援力量，组织开展日常演练，做好人防、物防、技防等准备工作。</w:t>
            </w:r>
          </w:p>
          <w:p w14:paraId="1895B3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3.开展辖区内低洼易涝点、江河堤防、山塘水库、山洪和地质灾害危险区等各类风险隐患点巡查巡护、隐患排查。</w:t>
            </w:r>
          </w:p>
          <w:p w14:paraId="40D1ED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4.做好值班值守、信息报送、转发气象预警信息。</w:t>
            </w:r>
          </w:p>
          <w:p w14:paraId="3F9BDE5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5.出现险情时，及时组织受灾害威胁的居民及其他人员转移到安全地带。</w:t>
            </w:r>
          </w:p>
          <w:p w14:paraId="3DAFCB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6.发生灾情时，组织转移安置受灾群众，做好受灾群众生活安排，及时发放上级下拨的救助经费和物资。</w:t>
            </w:r>
          </w:p>
          <w:p w14:paraId="5AC425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7.组织开展灾后受灾群众的生产生活恢复工作。</w:t>
            </w:r>
          </w:p>
        </w:tc>
      </w:tr>
      <w:tr w14:paraId="0A9B3289">
        <w:tblPrEx>
          <w:tblCellMar>
            <w:top w:w="0" w:type="dxa"/>
            <w:left w:w="108" w:type="dxa"/>
            <w:bottom w:w="0" w:type="dxa"/>
            <w:right w:w="108" w:type="dxa"/>
          </w:tblCellMar>
        </w:tblPrEx>
        <w:trPr>
          <w:cantSplit/>
          <w:trHeight w:val="4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A8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E40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开展安全生产监督管理工作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ED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7D5C32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区安全生产和防灾减灾救灾及食品安全委员会成员单位</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44B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区应急管理局、区安全生产和防灾减灾救灾及食品安全委员会成员单位：</w:t>
            </w:r>
          </w:p>
          <w:p w14:paraId="2BDA1B9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1.研究提出全区安全生产重点工作建议、全区年度安全生产重点工作任务和阶段性工作安排计划。</w:t>
            </w:r>
          </w:p>
          <w:p w14:paraId="2A5B11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2.组织开展安全生产工作调研，定期分析全区安全生产形势，提出加强和改进安全生产工作的意见建议。</w:t>
            </w:r>
          </w:p>
          <w:p w14:paraId="4D15C46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3.监督检查、指导协调区委、区政府有关部门和各街道的安全生产工作。</w:t>
            </w:r>
          </w:p>
          <w:p w14:paraId="00BEE1A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4.组织开展全区性安全生产检查督查和专项督查、专项整治等行动。</w:t>
            </w:r>
          </w:p>
          <w:p w14:paraId="29550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5.协调组织区安全生产和防灾减灾救灾及食品安全委员会成员单位联合开展安全生产宣传、培训、教育、应急演练和行政执法等工作。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904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1.配合负有安全生产监督管理职责的行业主管部门定期开展重点检查，做好日常巡查，对安全生产非法违法等行为进行监督管理。</w:t>
            </w:r>
          </w:p>
          <w:p w14:paraId="5725CC7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2.配合行业部门针对巡查中发现的安全隐患问题及时督促整改、复查。</w:t>
            </w:r>
          </w:p>
          <w:p w14:paraId="131A81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3.在应急部门指导下，畅通预警信息发布和传播渠道。</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p>
        </w:tc>
      </w:tr>
      <w:tr w14:paraId="2148D067">
        <w:tblPrEx>
          <w:tblCellMar>
            <w:top w:w="0" w:type="dxa"/>
            <w:left w:w="108" w:type="dxa"/>
            <w:bottom w:w="0" w:type="dxa"/>
            <w:right w:w="108" w:type="dxa"/>
          </w:tblCellMar>
        </w:tblPrEx>
        <w:trPr>
          <w:cantSplit/>
          <w:trHeight w:val="149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CA2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BE5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开展对烟花爆竹领域监督管理工作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1D3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A0867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市市场监督管理局南山分局   </w:t>
            </w:r>
          </w:p>
          <w:p w14:paraId="49A71DF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5D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D13F8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负责对全区烟花爆竹生产经营环节的安全生产监管工作，根据职责权限对烟花爆竹经营</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储存单位及零售摊位使用、审批、经营、储存等环节进行现场检查执法。</w:t>
            </w:r>
          </w:p>
          <w:p w14:paraId="1515ED7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C9535D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负责对烟花爆竹进行抽查，查处采购销售不符合强制性标准、假冒伪劣烟花爆竹产品的行为。</w:t>
            </w:r>
          </w:p>
          <w:p w14:paraId="1E89B7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70329C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按照相关法律规定依法查处违法运输烟花爆竹的行为，对违法经营烟花爆竹、销售假冒伪劣产品的企业和个人构成违反治安管理行为的，依法给予治安管理处罚，涉嫌犯罪的，立案侦查并依法追究相关单位及个人的刑事责任。</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44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1.开展日常巡查，发现烟花爆竹非法违法及违规生产经营行为及时制止并上报。</w:t>
            </w:r>
          </w:p>
          <w:p w14:paraId="56F3FF1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2.配合检查烟花爆竹零售点是否按规定的许可位置、许可期限进行经营，发现违法销售行为及时上报。</w:t>
            </w:r>
          </w:p>
        </w:tc>
      </w:tr>
      <w:tr w14:paraId="0EB516FB">
        <w:tblPrEx>
          <w:tblCellMar>
            <w:top w:w="0" w:type="dxa"/>
            <w:left w:w="108" w:type="dxa"/>
            <w:bottom w:w="0" w:type="dxa"/>
            <w:right w:w="108" w:type="dxa"/>
          </w:tblCellMar>
        </w:tblPrEx>
        <w:trPr>
          <w:cantSplit/>
          <w:trHeight w:val="652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F36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9E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消防安全管理工作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C77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1DAA6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53EF88B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1D46ABC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72A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0DFBCC4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挥调度相关灾害事故救援行动，承担重要会议、大型活动消防安全保卫工作；承担火灾预防、消防监督执法以及火灾事故调查处理相关工作，依法行使消防安全综合监管职能，推动落实消防安全责任制；负责消防安全宣传教育，组织指导社会消防力量建设；实施公众聚集场所投入使用、营业前消防安全检查及查处相关的违法行为。</w:t>
            </w:r>
          </w:p>
          <w:p w14:paraId="3C6476A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540AC50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督促建设工程责任单位加强对房屋建筑和市政基础设施工程建设的消防安全管理。</w:t>
            </w:r>
          </w:p>
          <w:p w14:paraId="39D6CC6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0C9CBCD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负责依法办理涉及消防安全的治安和刑事案件；协助开展火灾事故调查，依法控制火灾违法嫌疑人；组织指导派出所开展日常消防监督检查和消防宣传教育活动。</w:t>
            </w:r>
          </w:p>
          <w:p w14:paraId="2EF5B27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607B981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配合有关部门做好火灾事故中需政府救助的受灾群众的生活救助工作。</w:t>
            </w:r>
          </w:p>
          <w:p w14:paraId="499AD4C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其他有关部门根据本系统特点，有针对性开展消防安全检查，及时督促整改火灾隐患。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61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1.按照街道综合应急预案开展消防演练。</w:t>
            </w:r>
          </w:p>
          <w:p w14:paraId="38275AB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2.对易发现、易处置的公共场所消防安全隐患开展日常排查，发现问题及时制止，并上报消防救援部门。</w:t>
            </w:r>
          </w:p>
          <w:p w14:paraId="3BE8B7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3.发生火情及时组织群众疏散。</w:t>
            </w:r>
          </w:p>
        </w:tc>
      </w:tr>
      <w:tr w14:paraId="34431F24">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2EF50E">
            <w:pPr>
              <w:widowControl/>
              <w:spacing w:before="0" w:beforeLines="0" w:after="0" w:afterLines="0"/>
              <w:jc w:val="both"/>
              <w:textAlignment w:val="auto"/>
              <w:rPr>
                <w:rFonts w:hint="eastAsia" w:ascii="Times New Roman" w:hAnsi="方正公文黑体" w:eastAsia="方正公文黑体" w:cs="Arial"/>
                <w:snapToGrid w:val="0"/>
                <w:color w:val="auto"/>
                <w:kern w:val="0"/>
                <w:sz w:val="21"/>
                <w:szCs w:val="21"/>
                <w:highlight w:val="none"/>
                <w:lang w:val="en-US" w:eastAsia="en-US" w:bidi="ar-SA"/>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、市场监管（</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1B4BEA6F">
        <w:tblPrEx>
          <w:tblCellMar>
            <w:top w:w="0" w:type="dxa"/>
            <w:left w:w="108" w:type="dxa"/>
            <w:bottom w:w="0" w:type="dxa"/>
            <w:right w:w="108" w:type="dxa"/>
          </w:tblCellMar>
        </w:tblPrEx>
        <w:trPr>
          <w:cantSplit/>
          <w:trHeight w:val="33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B81">
            <w:pPr>
              <w:widowControl/>
              <w:kinsoku/>
              <w:spacing w:before="0" w:beforeLines="0" w:after="0" w:afterLines="0"/>
              <w:jc w:val="center"/>
              <w:textAlignment w:val="center"/>
              <w:rPr>
                <w:rFonts w:hint="default"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s="Arial"/>
                <w:snapToGrid w:val="0"/>
                <w:color w:val="auto"/>
                <w:kern w:val="0"/>
                <w:sz w:val="21"/>
                <w:szCs w:val="21"/>
                <w:highlight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A296">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食品安全监管工作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1AD7">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市市场监督管理局南山分局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4AB9">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1.按照法律法规和本级人民政府规定的职责，对本行政区域的食品、食品添加剂、食品相关产品生产经营活动实施监督管理。</w:t>
            </w:r>
          </w:p>
          <w:p w14:paraId="35C69000">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2.按照市级食品安全委员会的统一部署安排，抓好本行政区域内各项任务落实。</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E6C">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1.协助推动街道内食品经营主体落实食品安全主体责任制。</w:t>
            </w:r>
          </w:p>
          <w:p w14:paraId="2DBB535C">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2.建立符合实际的分层分级、层级对应的包保责任制。</w:t>
            </w:r>
          </w:p>
          <w:p w14:paraId="7BCF5BE0">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3.督促包保干部对包保主体开展督导。对于检查的问题及时录入食品安全监督平台。</w:t>
            </w:r>
          </w:p>
          <w:p w14:paraId="261E321D">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4.协助开展食品安全隐患排查工作，发现食品安全隐患和违法行为线索及时上报。</w:t>
            </w:r>
          </w:p>
          <w:p w14:paraId="2A3201B6">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5.配合开展食品安全宣传教育，提高食品经营者食品安全意识。</w:t>
            </w:r>
          </w:p>
        </w:tc>
      </w:tr>
      <w:tr w14:paraId="7A8FE82B">
        <w:tblPrEx>
          <w:tblCellMar>
            <w:top w:w="0" w:type="dxa"/>
            <w:left w:w="108" w:type="dxa"/>
            <w:bottom w:w="0" w:type="dxa"/>
            <w:right w:w="108" w:type="dxa"/>
          </w:tblCellMar>
        </w:tblPrEx>
        <w:trPr>
          <w:cantSplit/>
          <w:trHeight w:val="16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B4D7">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9EA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开展传销行为查处工作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D8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2DFA7CF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E1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市公安局南山分局、市市场监督管理局南山分局共同负责做好防范和处置传销工作，指导街道开展防范传销宣传教育工作。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89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配合开展常态化的防范传销宣传教育工作。</w:t>
            </w:r>
          </w:p>
        </w:tc>
      </w:tr>
      <w:tr w14:paraId="63113DBD">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14C43">
            <w:pPr>
              <w:widowControl/>
              <w:spacing w:before="0" w:beforeLines="0" w:after="0" w:afterLines="0"/>
              <w:jc w:val="both"/>
              <w:textAlignment w:val="auto"/>
              <w:rPr>
                <w:rFonts w:hint="eastAsia" w:ascii="Times New Roman" w:hAnsi="方正公文黑体" w:eastAsia="方正公文黑体" w:cs="Arial"/>
                <w:snapToGrid w:val="0"/>
                <w:color w:val="auto"/>
                <w:kern w:val="0"/>
                <w:sz w:val="21"/>
                <w:szCs w:val="21"/>
                <w:highlight w:val="none"/>
                <w:lang w:val="en-US" w:eastAsia="en-US" w:bidi="ar-SA"/>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、综合政务（</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23ED032F">
        <w:tblPrEx>
          <w:tblCellMar>
            <w:top w:w="0" w:type="dxa"/>
            <w:left w:w="108" w:type="dxa"/>
            <w:bottom w:w="0" w:type="dxa"/>
            <w:right w:w="108" w:type="dxa"/>
          </w:tblCellMar>
        </w:tblPrEx>
        <w:trPr>
          <w:cantSplit/>
          <w:trHeight w:val="20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A6E3">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736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开展机关事业单位工作人员招录（聘）工作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D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79E85B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18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035F97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组织并开展拟录用人选考察。</w:t>
            </w:r>
          </w:p>
          <w:p w14:paraId="0DAE4A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p w14:paraId="596D5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指导街道制定事业单位工作人员招聘计划，组织开展拟聘用人选考察</w:t>
            </w:r>
            <w:r>
              <w:rPr>
                <w:rFonts w:hint="eastAsia" w:ascii="Times New Roman" w:hAnsi="方正公文仿宋" w:eastAsia="方正公文仿宋"/>
                <w:color w:val="auto"/>
                <w:sz w:val="21"/>
                <w:szCs w:val="21"/>
                <w:highlight w:val="none"/>
                <w:lang w:eastAsia="zh-CN"/>
              </w:rPr>
              <w:t>。</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12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配合组织、人社部门做好公务员、选调生、事业单位工作人员年度招录（聘）计划的上报工作。</w:t>
            </w:r>
          </w:p>
        </w:tc>
      </w:tr>
      <w:tr w14:paraId="2A7A93C6">
        <w:tblPrEx>
          <w:tblCellMar>
            <w:top w:w="0" w:type="dxa"/>
            <w:left w:w="108" w:type="dxa"/>
            <w:bottom w:w="0" w:type="dxa"/>
            <w:right w:w="108" w:type="dxa"/>
          </w:tblCellMar>
        </w:tblPrEx>
        <w:trPr>
          <w:cantSplit/>
          <w:trHeight w:val="18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319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7F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政务外网使用管理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6D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C56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1.负责协调街道、社区政务外网铺设，协调处置政务外网运行问题。</w:t>
            </w:r>
          </w:p>
          <w:p w14:paraId="7C36EC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2.按照上级要求开展系统测试、数据填报，做好网络覆盖、培训指导、账号管理、组织架构更新等保障工作。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76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1.规范使用政务外网，落实安全职责。</w:t>
            </w:r>
          </w:p>
          <w:p w14:paraId="6FD59C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2.政务外网运行问题受理上报。</w:t>
            </w:r>
          </w:p>
        </w:tc>
      </w:tr>
      <w:tr w14:paraId="47D72DF8">
        <w:tblPrEx>
          <w:tblCellMar>
            <w:top w:w="0" w:type="dxa"/>
            <w:left w:w="108" w:type="dxa"/>
            <w:bottom w:w="0" w:type="dxa"/>
            <w:right w:w="108" w:type="dxa"/>
          </w:tblCellMar>
        </w:tblPrEx>
        <w:trPr>
          <w:cantSplit/>
          <w:trHeight w:val="158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D6B6">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C1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财政监督评价工作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5C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区财政局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C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对全区各预算单位财务管理情况进行监督，对资金使用情况进行绩效评价。</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85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配合开展资金使用情况绩效评价工作，如实提供反映本街道财务状况的资料。</w:t>
            </w:r>
          </w:p>
        </w:tc>
      </w:tr>
    </w:tbl>
    <w:p w14:paraId="2267318C">
      <w:pPr>
        <w:pStyle w:val="2"/>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highlight w:val="none"/>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1D03A25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1530">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8C44">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50E">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承接部门及工作方式</w:t>
            </w:r>
          </w:p>
        </w:tc>
      </w:tr>
      <w:tr w14:paraId="00413BF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06186">
            <w:pPr>
              <w:widowControl/>
              <w:spacing w:before="0" w:beforeLines="0" w:after="0" w:afterLines="0"/>
              <w:jc w:val="left"/>
              <w:textAlignment w:val="auto"/>
              <w:rPr>
                <w:rStyle w:val="17"/>
                <w:rFonts w:hint="eastAsia" w:ascii="Times New Roman" w:hAnsi="方正公文黑体" w:eastAsia="方正公文黑体"/>
                <w:color w:val="auto"/>
                <w:highlight w:val="none"/>
                <w:lang w:bidi="ar"/>
              </w:rPr>
            </w:pPr>
            <w:r>
              <w:rPr>
                <w:rStyle w:val="17"/>
                <w:rFonts w:hint="eastAsia" w:ascii="Times New Roman" w:hAnsi="方正公文黑体" w:eastAsia="方正公文黑体"/>
                <w:color w:val="auto"/>
                <w:highlight w:val="none"/>
                <w:lang w:bidi="ar"/>
              </w:rPr>
              <w:t>一、经济发展（1项）</w:t>
            </w:r>
          </w:p>
        </w:tc>
      </w:tr>
      <w:tr w14:paraId="162C9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8865">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FC4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“信易贷”工作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A8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承接部门：区营商环境建设监督局</w:t>
            </w:r>
          </w:p>
          <w:p w14:paraId="6538C4E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38264E8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区营商环境建设监督局负责“信易贷”相关工作。</w:t>
            </w:r>
          </w:p>
        </w:tc>
      </w:tr>
      <w:tr w14:paraId="6E7865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67DAE">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二、</w:t>
            </w:r>
            <w:r>
              <w:rPr>
                <w:rStyle w:val="17"/>
                <w:rFonts w:hint="eastAsia" w:ascii="Times New Roman" w:hAnsi="方正公文黑体" w:eastAsia="方正公文黑体"/>
                <w:color w:val="auto"/>
                <w:highlight w:val="none"/>
                <w:lang w:eastAsia="zh-CN" w:bidi="ar"/>
              </w:rPr>
              <w:t>民生服务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14:paraId="103A1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D796">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6B7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12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承接部门：区民政局</w:t>
            </w:r>
          </w:p>
          <w:p w14:paraId="3781C46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2774C51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负责监管指导各街道对享受高龄津贴人员进行生存认证、信息对比等工作，对发现的违规领取高龄津贴进行追缴。</w:t>
            </w:r>
          </w:p>
        </w:tc>
      </w:tr>
      <w:tr w14:paraId="11441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278">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63B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“12345”工单反馈的噪音、飞线问题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529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承接部门：区城市管理综合执法局、区住房和建设局</w:t>
            </w:r>
          </w:p>
          <w:p w14:paraId="21D441C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262C9904">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区城市管理综合执法局、区住房和建设局按照相关工作职责对经营范围产生的噪音问题进行劝导和处置，积极沟通电业及通信部门做好飞线整改工作。</w:t>
            </w:r>
          </w:p>
        </w:tc>
      </w:tr>
      <w:tr w14:paraId="7D0D3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4E4">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3EC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清理有全面物业管理小区的积雪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F0A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承接部门：区住房改善服务中心</w:t>
            </w:r>
          </w:p>
          <w:p w14:paraId="627DAA5B">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0AAA3A9F">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对于有物业管理的小区，区住房改善服务中心负责管理督办清雪工作。</w:t>
            </w:r>
          </w:p>
        </w:tc>
      </w:tr>
      <w:tr w14:paraId="2FAB6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8B6">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532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开展公共租赁住房空房移交、清退工作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F8C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承接部门：区住房改善服务中心</w:t>
            </w:r>
          </w:p>
          <w:p w14:paraId="1237C85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32F787D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依据街道审核结果进行年度审核，对不符合保障条件的，履行相关程序后，报市公共租赁住房保障主管部门备案。</w:t>
            </w:r>
          </w:p>
        </w:tc>
      </w:tr>
      <w:tr w14:paraId="350FF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6CCC">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CC9">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F71">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承接部门：区医疗保障局</w:t>
            </w:r>
          </w:p>
          <w:p w14:paraId="5843490B">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64F4450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区医疗保障局通过系统查询完成此项工作。</w:t>
            </w:r>
          </w:p>
        </w:tc>
      </w:tr>
      <w:tr w14:paraId="0ADDE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45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7F1">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91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14:paraId="5DA89F2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履职方式及工作措施：在发现可能存在超领、冒领问题后，组织人员开展调查核实工作，将需要追回资金的情况通知当事人，并向其说明原因和依据，要求其限期退还冒领的资金。</w:t>
            </w:r>
          </w:p>
        </w:tc>
      </w:tr>
      <w:tr w14:paraId="14E8F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592F">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536">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BF8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14:paraId="624EAED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58772C4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区人力资源和社会保障局负责对各社区收集的灵活就业人员社保补贴相关材料进行审核，确保信息准确无误。</w:t>
            </w:r>
          </w:p>
        </w:tc>
      </w:tr>
      <w:tr w14:paraId="2DF76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56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849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6D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承接部门：区住房改善服务中心</w:t>
            </w:r>
          </w:p>
          <w:p w14:paraId="06D32EB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250BC1A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公租房物业管理工作目前均由市住房保障公共租赁科对接，区住房和建设局配合做好提醒督促工作。</w:t>
            </w:r>
          </w:p>
        </w:tc>
      </w:tr>
      <w:tr w14:paraId="58A54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2FC">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6E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3D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承接部门：区住房和建设局</w:t>
            </w:r>
          </w:p>
          <w:p w14:paraId="3C7D1C9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46D42D3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负责协调第三方有资质单位对房屋安全进行鉴定及评估。</w:t>
            </w:r>
          </w:p>
        </w:tc>
      </w:tr>
      <w:tr w14:paraId="5581C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4267">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08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26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落实党中央精简优化基层考核有关要求，不再对街道进行考核。</w:t>
            </w:r>
          </w:p>
        </w:tc>
      </w:tr>
      <w:tr w14:paraId="4661D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2383">
            <w:pPr>
              <w:widowControl/>
              <w:kinsoku/>
              <w:spacing w:before="0" w:beforeLines="0" w:after="0" w:afterLines="0"/>
              <w:jc w:val="center"/>
              <w:textAlignment w:val="center"/>
              <w:rPr>
                <w:rFonts w:hint="eastAsia" w:ascii="Times New Roman" w:hAnsi="方正公文仿宋" w:eastAsia="方正公文仿宋"/>
                <w:kern w:val="0"/>
                <w:szCs w:val="21"/>
                <w:highlight w:val="none"/>
                <w:lang w:eastAsia="zh-CN" w:bidi="ar"/>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A4C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对辖区失能、半失能老人情况填写评估表，完善能力评估规范国际应用信息系统信息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8F3">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承接部门：区民政局</w:t>
            </w:r>
          </w:p>
          <w:p w14:paraId="7C8A8BE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72C1F139">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负责聘用专业的评估机构。</w:t>
            </w:r>
          </w:p>
        </w:tc>
      </w:tr>
      <w:tr w14:paraId="14FF10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0765B">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、平安法治（</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3F134840">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98E">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2C9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B8F">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事项依据已失效，不再开展此项工作。</w:t>
            </w:r>
          </w:p>
        </w:tc>
      </w:tr>
      <w:tr w14:paraId="3A03D9FA">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B753">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ED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吸毒人员档案管理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A89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承接部门：市公安局南山分局</w:t>
            </w:r>
          </w:p>
          <w:p w14:paraId="54EEE40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5ECADF3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由辖区派出所负责在册吸毒人员的日常监管工作。</w:t>
            </w:r>
          </w:p>
        </w:tc>
      </w:tr>
      <w:tr w14:paraId="2675BAC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66F1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四</w:t>
            </w:r>
            <w:r>
              <w:rPr>
                <w:rStyle w:val="17"/>
                <w:rFonts w:hint="eastAsia" w:ascii="Times New Roman" w:hAnsi="方正公文黑体" w:eastAsia="方正公文黑体"/>
                <w:color w:val="auto"/>
                <w:highlight w:val="none"/>
                <w:lang w:bidi="ar"/>
              </w:rPr>
              <w:t>、社会保障（3项）</w:t>
            </w:r>
          </w:p>
        </w:tc>
      </w:tr>
      <w:tr w14:paraId="2AC35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E65C">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73B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72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法律法规条款已失效，不再开展此项工作。</w:t>
            </w:r>
          </w:p>
        </w:tc>
      </w:tr>
      <w:tr w14:paraId="31779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8809">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D4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10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承接部门：区人力资源和社会保障局</w:t>
            </w:r>
          </w:p>
          <w:p w14:paraId="5332648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63117A1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区人力资源和社会保障局通过市场监督窗口定期获取新注册市场主体名单并全面排查辖区内新增就业人员就业务工信息，开展统计核查工作。</w:t>
            </w:r>
          </w:p>
        </w:tc>
      </w:tr>
      <w:tr w14:paraId="79684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CB9">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F6D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AA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落实党中央精简优化基层考核有关要求，不再对街道进行考核。</w:t>
            </w:r>
          </w:p>
        </w:tc>
      </w:tr>
      <w:tr w14:paraId="400FEF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8360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五</w:t>
            </w:r>
            <w:r>
              <w:rPr>
                <w:rStyle w:val="17"/>
                <w:rFonts w:hint="eastAsia" w:ascii="Times New Roman" w:hAnsi="方正公文黑体" w:eastAsia="方正公文黑体"/>
                <w:color w:val="auto"/>
                <w:highlight w:val="none"/>
                <w:lang w:bidi="ar"/>
              </w:rPr>
              <w:t>、城乡建设（</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667E9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0D5">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E8C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A7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承接部门：区城市管理综合执法局</w:t>
            </w:r>
          </w:p>
          <w:p w14:paraId="3B0692C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3C89022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根据城市环境卫生管理的相关规定，明确职责与规划，划分责任区域；建立无人商户门前环境卫生问题的举报渠道，加强对无人商户门前的巡查力度；组织专业的环境卫生清理队伍，定期对无人商户门前进行清理，确保门前区域干净整洁，鼓励市民积极参与无人商户门前环境卫生的清理工作，形成全民参与的良好氛围；建立问题清单，对相关问题的整改情况进行跟踪，确保问题得到闭环管理。</w:t>
            </w:r>
          </w:p>
        </w:tc>
      </w:tr>
      <w:tr w14:paraId="13534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E4C3">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2E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对小区、广场、路边等停放“僵尸车 ”清理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6CB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承接部门：区城市管理综合执法局、</w:t>
            </w:r>
            <w:r>
              <w:rPr>
                <w:rFonts w:hint="eastAsia" w:ascii="Times New Roman" w:hAnsi="方正公文仿宋" w:eastAsia="方正公文仿宋"/>
                <w:color w:val="auto"/>
                <w:sz w:val="21"/>
                <w:szCs w:val="21"/>
                <w:highlight w:val="none"/>
              </w:rPr>
              <w:t>市公安局交通管理支队南山大队</w:t>
            </w:r>
          </w:p>
          <w:p w14:paraId="30EB002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2CA080DC">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1.市公安局交通管理支队南山大队负责道路车行道范围内的“僵尸车”，包括公共停车位内或同时侵占人行道和车行道的情况。如果无法联系车主或当事人限期未清理，市公安局交通管理支队南山大队负责将“僵尸车”拖至规定停车场固定区域停放。</w:t>
            </w:r>
          </w:p>
          <w:p w14:paraId="7AC1A75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eastAsia="zh-CN" w:bidi="ar"/>
              </w:rPr>
            </w:pPr>
            <w:r>
              <w:rPr>
                <w:rFonts w:hint="eastAsia" w:ascii="Times New Roman" w:hAnsi="方正公文仿宋" w:eastAsia="方正公文仿宋"/>
                <w:kern w:val="0"/>
                <w:sz w:val="21"/>
                <w:szCs w:val="21"/>
                <w:highlight w:val="none"/>
                <w:lang w:bidi="ar"/>
              </w:rPr>
              <w:t>2.区城市管理综合执法局在其公共管理权限下管理“僵尸车”，配合</w:t>
            </w:r>
            <w:r>
              <w:rPr>
                <w:rFonts w:hint="eastAsia" w:ascii="Times New Roman" w:hAnsi="方正公文仿宋" w:eastAsia="方正公文仿宋"/>
                <w:color w:val="auto"/>
                <w:sz w:val="21"/>
                <w:szCs w:val="21"/>
                <w:highlight w:val="none"/>
              </w:rPr>
              <w:t>市公安局交通管理支队南山大队</w:t>
            </w:r>
            <w:r>
              <w:rPr>
                <w:rFonts w:hint="eastAsia" w:ascii="Times New Roman" w:hAnsi="方正公文仿宋" w:eastAsia="方正公文仿宋"/>
                <w:kern w:val="0"/>
                <w:sz w:val="21"/>
                <w:szCs w:val="21"/>
                <w:highlight w:val="none"/>
                <w:lang w:bidi="ar"/>
              </w:rPr>
              <w:t>开展“僵尸车”车辆信息查询、联系车主工作，共同确保“僵尸车”得到及时有效的清理。</w:t>
            </w:r>
          </w:p>
        </w:tc>
      </w:tr>
      <w:tr w14:paraId="0AD1475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F30B2">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六</w:t>
            </w:r>
            <w:r>
              <w:rPr>
                <w:rFonts w:hint="eastAsia" w:ascii="Times New Roman" w:hAnsi="方正公文黑体" w:eastAsia="方正公文黑体"/>
                <w:szCs w:val="21"/>
                <w:highlight w:val="none"/>
              </w:rPr>
              <w:t>、卫生健康（1项）</w:t>
            </w:r>
          </w:p>
        </w:tc>
      </w:tr>
      <w:tr w14:paraId="0BBEF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DB7">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3BE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免费向已婚育龄夫妇提供避孕药具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DFE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承接部门：区卫生健康局</w:t>
            </w:r>
          </w:p>
          <w:p w14:paraId="411E36B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47E9CAE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在各社区卫生服务中心设置固定的避孕药具宣传展板，张贴宣传海报，发放宣传手册。利用社区活动、健康讲座等开展现场宣传活动，安排专业医护人员为群众讲解避孕知识，解答疑问，提高群众对免费避孕药具的知晓率。育龄群众可以凭身份证到设有免费避孕药具发放的市妇幼保健院、辖区3家社区卫生服务中心进行登记后免费领取。</w:t>
            </w:r>
          </w:p>
        </w:tc>
      </w:tr>
      <w:tr w14:paraId="5217656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9C0D0">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七</w:t>
            </w:r>
            <w:r>
              <w:rPr>
                <w:rFonts w:hint="eastAsia" w:ascii="Times New Roman" w:hAnsi="方正公文黑体" w:eastAsia="方正公文黑体"/>
                <w:szCs w:val="21"/>
                <w:highlight w:val="none"/>
              </w:rPr>
              <w:t>、应急管理及消防（4项）</w:t>
            </w:r>
          </w:p>
        </w:tc>
      </w:tr>
      <w:tr w14:paraId="6D01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4621">
            <w:pPr>
              <w:widowControl/>
              <w:kinsoku/>
              <w:spacing w:before="0" w:beforeLines="0" w:after="0" w:afterLines="0"/>
              <w:jc w:val="center"/>
              <w:textAlignment w:val="center"/>
              <w:rPr>
                <w:rFonts w:hint="eastAsia" w:ascii="Times New Roman" w:hAnsi="方正公文仿宋" w:eastAsia="方正公文仿宋"/>
                <w:sz w:val="21"/>
                <w:szCs w:val="21"/>
                <w:highlight w:val="none"/>
                <w:lang w:eastAsia="zh-CN"/>
              </w:rPr>
            </w:pPr>
            <w:r>
              <w:rPr>
                <w:rFonts w:hint="eastAsia" w:ascii="Times New Roman" w:hAnsi="方正公文仿宋" w:eastAsia="方正公文仿宋"/>
                <w:sz w:val="21"/>
                <w:szCs w:val="21"/>
                <w:highlight w:val="none"/>
              </w:rPr>
              <w:t>2</w:t>
            </w:r>
            <w:r>
              <w:rPr>
                <w:rFonts w:hint="eastAsia" w:ascii="Times New Roman" w:hAnsi="方正公文仿宋" w:eastAsia="方正公文仿宋"/>
                <w:sz w:val="21"/>
                <w:szCs w:val="21"/>
                <w:highlight w:val="none"/>
                <w:lang w:val="en-US" w:eastAsia="zh-CN"/>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436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消防安全专业技术检查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9B5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承接部门：区消防救援大队</w:t>
            </w:r>
          </w:p>
          <w:p w14:paraId="6A06C6F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4215962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统筹协调其他负有安全生产监督管理职责的部门，按照有关职责，对生产经营单位消除重大事故隐患工作进行监督检查。</w:t>
            </w:r>
          </w:p>
        </w:tc>
      </w:tr>
      <w:tr w14:paraId="10F7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878">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6E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7C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w:t>
            </w:r>
          </w:p>
          <w:p w14:paraId="59D2187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2009BB6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建设“有人员、有器材、有战斗力”的重点单位微型消防站，提高重点单位自查自纠、</w:t>
            </w:r>
            <w:bookmarkStart w:id="12" w:name="_GoBack"/>
            <w:bookmarkEnd w:id="12"/>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自防自救的能力，实现有效处置初起火灾的目标。</w:t>
            </w:r>
          </w:p>
        </w:tc>
      </w:tr>
      <w:tr w14:paraId="0BDEE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06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B36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高层建筑、居民楼消防安全排查整治工作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4E8">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承接部门：区消防救援大队、区住房改善服务中心、区住房和建设局</w:t>
            </w:r>
          </w:p>
          <w:p w14:paraId="3C9E653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69D0BC7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区消防救援大队、区住房改善服务中心、区住房和建设局按职责分工落实消防安全管理制度，对高层建筑、居民楼消防安全进行排查整治。</w:t>
            </w:r>
          </w:p>
        </w:tc>
      </w:tr>
      <w:tr w14:paraId="1D6BE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6D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EF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9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承接部门：区民政局、区消防救援大队、区应急管理局</w:t>
            </w:r>
          </w:p>
          <w:p w14:paraId="536FBAE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622CC4B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区民政局、区消防救援大队、区应急管理局按职责分工组织老年公寓从业人员参加消防、安全演练。</w:t>
            </w:r>
          </w:p>
        </w:tc>
      </w:tr>
      <w:tr w14:paraId="5218A9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835D8">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八</w:t>
            </w:r>
            <w:r>
              <w:rPr>
                <w:rFonts w:hint="eastAsia" w:ascii="Times New Roman" w:hAnsi="方正公文黑体" w:eastAsia="方正公文黑体"/>
                <w:szCs w:val="21"/>
                <w:highlight w:val="none"/>
              </w:rPr>
              <w:t>、市场监管（4项）</w:t>
            </w:r>
          </w:p>
        </w:tc>
      </w:tr>
      <w:tr w14:paraId="4BDC352F">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915">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68B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D5E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承接部门：市市场监督管理局南山分局</w:t>
            </w:r>
          </w:p>
          <w:p w14:paraId="67EF1AD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2574449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lang w:eastAsia="zh-CN"/>
              </w:rPr>
              <w:t>依据《中华人民共和国药品管理法》，负责本行政区域内的药品监督管理工作。</w:t>
            </w:r>
          </w:p>
        </w:tc>
      </w:tr>
      <w:tr w14:paraId="0129D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E34E">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E32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产品质量监督工作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60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承接部门：市市场监督管理局南山分局</w:t>
            </w:r>
          </w:p>
          <w:p w14:paraId="79661EE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141818C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lang w:val="en-US" w:eastAsia="zh-CN"/>
              </w:rPr>
              <w:t>负责主管本行政区域内的产品质量监督工作。其他有关部门在各自的职责范围内负责产品质量监督工作。</w:t>
            </w:r>
          </w:p>
        </w:tc>
      </w:tr>
      <w:tr w14:paraId="68A67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895">
            <w:pPr>
              <w:widowControl/>
              <w:kinsoku/>
              <w:spacing w:before="0" w:beforeLines="0" w:after="0" w:afterLines="0"/>
              <w:jc w:val="center"/>
              <w:textAlignment w:val="center"/>
              <w:rPr>
                <w:rFonts w:hint="default" w:ascii="Times New Roman" w:hAnsi="方正公文仿宋" w:eastAsia="方正公文仿宋"/>
                <w:kern w:val="0"/>
                <w:sz w:val="21"/>
                <w:szCs w:val="21"/>
                <w:highlight w:val="none"/>
                <w:lang w:val="en-US" w:eastAsia="zh-CN" w:bidi="ar"/>
              </w:rPr>
            </w:pPr>
            <w:r>
              <w:rPr>
                <w:rFonts w:hint="eastAsia" w:ascii="Times New Roman" w:hAnsi="方正公文仿宋" w:eastAsia="方正公文仿宋"/>
                <w:kern w:val="0"/>
                <w:sz w:val="21"/>
                <w:szCs w:val="21"/>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284">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E9F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承接部门：市市场监督管理局南山分局</w:t>
            </w:r>
          </w:p>
          <w:p w14:paraId="09A0C90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6295111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sz w:val="21"/>
                <w:szCs w:val="21"/>
                <w:highlight w:val="none"/>
                <w:lang w:val="en-US" w:eastAsia="zh-CN"/>
              </w:rPr>
              <w:t>依据《中华人民共和国消费者权益保障法》在职责范围内，采取措施，保护消费者的合法权益。</w:t>
            </w:r>
          </w:p>
        </w:tc>
      </w:tr>
      <w:tr w14:paraId="25824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93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6E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开展食品生产加工小作坊、小餐饮、小摊贩的监督管理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9B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承接部门：市市场监督管理局南山分局</w:t>
            </w:r>
          </w:p>
          <w:p w14:paraId="7E2B64B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15A19B8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1.对食品生产经营活动实施监督管理。</w:t>
            </w:r>
          </w:p>
          <w:p w14:paraId="0BC6C6A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2.排查食品安全违法行为，例如过期食品排查，无证小作坊排查等，对发现的食品安全违法行为，依法进行查处。</w:t>
            </w:r>
          </w:p>
          <w:p w14:paraId="22AEC0F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3.宣传食品安全法律法规和知识，提高食品经营者食品安全意识。</w:t>
            </w:r>
          </w:p>
        </w:tc>
      </w:tr>
      <w:tr w14:paraId="1BADD5F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19290">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九</w:t>
            </w:r>
            <w:r>
              <w:rPr>
                <w:rFonts w:hint="eastAsia" w:ascii="Times New Roman" w:hAnsi="方正公文黑体" w:eastAsia="方正公文黑体"/>
                <w:szCs w:val="21"/>
                <w:highlight w:val="none"/>
              </w:rPr>
              <w:t>、综合政务（1项）</w:t>
            </w:r>
          </w:p>
        </w:tc>
      </w:tr>
      <w:tr w14:paraId="6B704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F3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8F6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负责认领、调整、公布本级权责清单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35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承接部门：区营商环境建设监督局</w:t>
            </w:r>
          </w:p>
          <w:p w14:paraId="63E5C48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569E4BE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区营商环境建设监督局负责权责清单业务系统工作，负责督促各部门认领、调整市级下派的权责清单事项，认领完毕后公布权责事项清单。</w:t>
            </w:r>
          </w:p>
        </w:tc>
      </w:tr>
    </w:tbl>
    <w:p w14:paraId="30335B8D">
      <w:pPr>
        <w:rPr>
          <w:rFonts w:ascii="Times New Roman" w:hAnsi="Times New Roman" w:cs="Times New Roman" w:eastAsiaTheme="minorEastAsia"/>
          <w:highlight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645766-9CD4-46E8-ACD1-20AE43D61B2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仿宋">
    <w:panose1 w:val="02000500000000000000"/>
    <w:charset w:val="86"/>
    <w:family w:val="auto"/>
    <w:pitch w:val="default"/>
    <w:sig w:usb0="A00002BF" w:usb1="38CF7CFA" w:usb2="00000016" w:usb3="00000000" w:csb0="00040001" w:csb1="00000000"/>
    <w:embedRegular r:id="rId2" w:fontKey="{1E5996EF-8531-4DA8-B845-E3306F2EDE23}"/>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A1F4F351-74B5-4DAC-8D34-EDF205F67D26}"/>
  </w:font>
  <w:font w:name="等线">
    <w:panose1 w:val="02010600030101010101"/>
    <w:charset w:val="86"/>
    <w:family w:val="auto"/>
    <w:pitch w:val="default"/>
    <w:sig w:usb0="A00002BF" w:usb1="38CF7CFA" w:usb2="00000016" w:usb3="00000000" w:csb0="0004000F" w:csb1="00000000"/>
    <w:embedRegular r:id="rId4" w:fontKey="{3E6A4F11-AD7A-4C35-A074-94E046DFF017}"/>
  </w:font>
  <w:font w:name="方正小标宋_GBK">
    <w:panose1 w:val="03000509000000000000"/>
    <w:charset w:val="86"/>
    <w:family w:val="script"/>
    <w:pitch w:val="default"/>
    <w:sig w:usb0="00000001" w:usb1="080E0000" w:usb2="00000000" w:usb3="00000000" w:csb0="00040000" w:csb1="00000000"/>
    <w:embedRegular r:id="rId5" w:fontKey="{0AA89006-A382-4AC5-8F91-9F831A42BB2D}"/>
  </w:font>
  <w:font w:name="方正公文黑体">
    <w:altName w:val="黑体"/>
    <w:panose1 w:val="02000000000000000000"/>
    <w:charset w:val="86"/>
    <w:family w:val="auto"/>
    <w:pitch w:val="default"/>
    <w:sig w:usb0="00000000" w:usb1="00000000" w:usb2="00000010" w:usb3="00000000" w:csb0="00040000" w:csb1="00000000"/>
    <w:embedRegular r:id="rId6" w:fontKey="{C755C051-DE70-491C-87CA-C6ACAD2EB57E}"/>
  </w:font>
  <w:font w:name="方正仿宋简体">
    <w:panose1 w:val="02000000000000000000"/>
    <w:charset w:val="86"/>
    <w:family w:val="auto"/>
    <w:pitch w:val="default"/>
    <w:sig w:usb0="A00002BF" w:usb1="184F6CFA" w:usb2="00000012" w:usb3="00000000" w:csb0="00040001" w:csb1="00000000"/>
    <w:embedRegular r:id="rId7" w:fontKey="{AFED763F-831D-4FE7-BAD7-1E5FA6018B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E75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2AC32C">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2AC32C">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2EF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30024"/>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005C"/>
    <w:rsid w:val="00B226F7"/>
    <w:rsid w:val="00B356FE"/>
    <w:rsid w:val="00B376AB"/>
    <w:rsid w:val="00B60217"/>
    <w:rsid w:val="00B7677F"/>
    <w:rsid w:val="00BD3ECB"/>
    <w:rsid w:val="00BD591C"/>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72607"/>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2313A8"/>
    <w:rsid w:val="01260F37"/>
    <w:rsid w:val="0167398B"/>
    <w:rsid w:val="0236335D"/>
    <w:rsid w:val="0261662C"/>
    <w:rsid w:val="02777BFD"/>
    <w:rsid w:val="027C3466"/>
    <w:rsid w:val="028D5673"/>
    <w:rsid w:val="02A660E8"/>
    <w:rsid w:val="02E35293"/>
    <w:rsid w:val="03011BBD"/>
    <w:rsid w:val="032F04D8"/>
    <w:rsid w:val="03326AB3"/>
    <w:rsid w:val="037A0439"/>
    <w:rsid w:val="037B371D"/>
    <w:rsid w:val="038325D2"/>
    <w:rsid w:val="038F6231"/>
    <w:rsid w:val="03A11802"/>
    <w:rsid w:val="03DE5A5A"/>
    <w:rsid w:val="04531FA4"/>
    <w:rsid w:val="045A1585"/>
    <w:rsid w:val="04671EF4"/>
    <w:rsid w:val="046917C8"/>
    <w:rsid w:val="047D34C5"/>
    <w:rsid w:val="04F6037F"/>
    <w:rsid w:val="050414F1"/>
    <w:rsid w:val="0575419C"/>
    <w:rsid w:val="05760640"/>
    <w:rsid w:val="05D37841"/>
    <w:rsid w:val="05E01F5E"/>
    <w:rsid w:val="05ED2A31"/>
    <w:rsid w:val="05F9301F"/>
    <w:rsid w:val="060914B4"/>
    <w:rsid w:val="061E65E2"/>
    <w:rsid w:val="0639341C"/>
    <w:rsid w:val="06450013"/>
    <w:rsid w:val="064C314F"/>
    <w:rsid w:val="06710E08"/>
    <w:rsid w:val="0676641E"/>
    <w:rsid w:val="069C6D34"/>
    <w:rsid w:val="06A670EF"/>
    <w:rsid w:val="06AE5BB8"/>
    <w:rsid w:val="06B62CBE"/>
    <w:rsid w:val="06BC6527"/>
    <w:rsid w:val="06C947A0"/>
    <w:rsid w:val="071579E5"/>
    <w:rsid w:val="07196773"/>
    <w:rsid w:val="07261BF2"/>
    <w:rsid w:val="072A7934"/>
    <w:rsid w:val="073065CD"/>
    <w:rsid w:val="074C7A51"/>
    <w:rsid w:val="07634BF4"/>
    <w:rsid w:val="0771024E"/>
    <w:rsid w:val="07832BA1"/>
    <w:rsid w:val="07911761"/>
    <w:rsid w:val="07913BAC"/>
    <w:rsid w:val="079528D4"/>
    <w:rsid w:val="07C136C9"/>
    <w:rsid w:val="07ED2710"/>
    <w:rsid w:val="07FE2B6F"/>
    <w:rsid w:val="081D2FF5"/>
    <w:rsid w:val="0830120E"/>
    <w:rsid w:val="083D5445"/>
    <w:rsid w:val="08510EF1"/>
    <w:rsid w:val="08723BC6"/>
    <w:rsid w:val="08BA0844"/>
    <w:rsid w:val="08CB596A"/>
    <w:rsid w:val="092A7C70"/>
    <w:rsid w:val="09367CD4"/>
    <w:rsid w:val="093D3223"/>
    <w:rsid w:val="09B5725D"/>
    <w:rsid w:val="09C000DC"/>
    <w:rsid w:val="09E66FF6"/>
    <w:rsid w:val="09F47D86"/>
    <w:rsid w:val="0A0855DF"/>
    <w:rsid w:val="0A0F4BBF"/>
    <w:rsid w:val="0A124C34"/>
    <w:rsid w:val="0A27015B"/>
    <w:rsid w:val="0A2A19F9"/>
    <w:rsid w:val="0A30445B"/>
    <w:rsid w:val="0A636CB9"/>
    <w:rsid w:val="0A7A0CF7"/>
    <w:rsid w:val="0A971D70"/>
    <w:rsid w:val="0B45458D"/>
    <w:rsid w:val="0B554854"/>
    <w:rsid w:val="0B7C07C5"/>
    <w:rsid w:val="0BAF665A"/>
    <w:rsid w:val="0BC414DD"/>
    <w:rsid w:val="0BEB6F66"/>
    <w:rsid w:val="0BED0F30"/>
    <w:rsid w:val="0C083FBC"/>
    <w:rsid w:val="0C2B1A59"/>
    <w:rsid w:val="0C3C3C66"/>
    <w:rsid w:val="0C590374"/>
    <w:rsid w:val="0C6C62F9"/>
    <w:rsid w:val="0C7D22B4"/>
    <w:rsid w:val="0C863D4E"/>
    <w:rsid w:val="0C992E66"/>
    <w:rsid w:val="0CA43635"/>
    <w:rsid w:val="0CA84E57"/>
    <w:rsid w:val="0CEC743A"/>
    <w:rsid w:val="0D140CC6"/>
    <w:rsid w:val="0D4F1E8D"/>
    <w:rsid w:val="0D7F3E0A"/>
    <w:rsid w:val="0D8256A8"/>
    <w:rsid w:val="0DB42355"/>
    <w:rsid w:val="0DFA5B87"/>
    <w:rsid w:val="0E3167A6"/>
    <w:rsid w:val="0E3E1F17"/>
    <w:rsid w:val="0E5434E9"/>
    <w:rsid w:val="0EAF4BC3"/>
    <w:rsid w:val="0EB43F87"/>
    <w:rsid w:val="0EFB5712"/>
    <w:rsid w:val="0F0202A0"/>
    <w:rsid w:val="0F130337"/>
    <w:rsid w:val="0F1669F0"/>
    <w:rsid w:val="0F386966"/>
    <w:rsid w:val="0F3D21CF"/>
    <w:rsid w:val="0F3F1AA3"/>
    <w:rsid w:val="0F423341"/>
    <w:rsid w:val="0F5B48D3"/>
    <w:rsid w:val="0FC95811"/>
    <w:rsid w:val="0FCD3553"/>
    <w:rsid w:val="0FD068F7"/>
    <w:rsid w:val="0FD91EF8"/>
    <w:rsid w:val="0FE4089C"/>
    <w:rsid w:val="0FEB5787"/>
    <w:rsid w:val="10164BA2"/>
    <w:rsid w:val="101833B4"/>
    <w:rsid w:val="101A42BE"/>
    <w:rsid w:val="101D790A"/>
    <w:rsid w:val="102D0DD0"/>
    <w:rsid w:val="107B4D5D"/>
    <w:rsid w:val="10817E99"/>
    <w:rsid w:val="10AC13BA"/>
    <w:rsid w:val="10BC5375"/>
    <w:rsid w:val="110805BA"/>
    <w:rsid w:val="110C0813"/>
    <w:rsid w:val="11457119"/>
    <w:rsid w:val="11494744"/>
    <w:rsid w:val="11706ACA"/>
    <w:rsid w:val="119F4A7B"/>
    <w:rsid w:val="11D949F0"/>
    <w:rsid w:val="11DF756D"/>
    <w:rsid w:val="11E3705D"/>
    <w:rsid w:val="12241424"/>
    <w:rsid w:val="125A606E"/>
    <w:rsid w:val="127F6859"/>
    <w:rsid w:val="12850115"/>
    <w:rsid w:val="12AD31C8"/>
    <w:rsid w:val="12BB3B36"/>
    <w:rsid w:val="12C30C3D"/>
    <w:rsid w:val="12EE0C10"/>
    <w:rsid w:val="130E4191"/>
    <w:rsid w:val="134358DA"/>
    <w:rsid w:val="13741F37"/>
    <w:rsid w:val="13B77D20"/>
    <w:rsid w:val="13D44784"/>
    <w:rsid w:val="13D50C28"/>
    <w:rsid w:val="13E744B7"/>
    <w:rsid w:val="141C6857"/>
    <w:rsid w:val="14213E6D"/>
    <w:rsid w:val="14331CB2"/>
    <w:rsid w:val="144B1212"/>
    <w:rsid w:val="146D2C0E"/>
    <w:rsid w:val="14863CD0"/>
    <w:rsid w:val="148F7029"/>
    <w:rsid w:val="14B720DC"/>
    <w:rsid w:val="14EF5D19"/>
    <w:rsid w:val="14F90946"/>
    <w:rsid w:val="150115A9"/>
    <w:rsid w:val="15080B89"/>
    <w:rsid w:val="153138FC"/>
    <w:rsid w:val="15347BD0"/>
    <w:rsid w:val="15393438"/>
    <w:rsid w:val="153E45AB"/>
    <w:rsid w:val="156C6963"/>
    <w:rsid w:val="15842905"/>
    <w:rsid w:val="159468C1"/>
    <w:rsid w:val="15BB5BFB"/>
    <w:rsid w:val="1626576B"/>
    <w:rsid w:val="16445BF1"/>
    <w:rsid w:val="1658169C"/>
    <w:rsid w:val="16691AFB"/>
    <w:rsid w:val="166E3BA6"/>
    <w:rsid w:val="168A35DF"/>
    <w:rsid w:val="16930926"/>
    <w:rsid w:val="169A6994"/>
    <w:rsid w:val="16C37837"/>
    <w:rsid w:val="170830C2"/>
    <w:rsid w:val="17125CEF"/>
    <w:rsid w:val="172B6DB1"/>
    <w:rsid w:val="17390F02"/>
    <w:rsid w:val="174157FC"/>
    <w:rsid w:val="175400B6"/>
    <w:rsid w:val="178D1819"/>
    <w:rsid w:val="17944956"/>
    <w:rsid w:val="17A32DEB"/>
    <w:rsid w:val="17B80644"/>
    <w:rsid w:val="17EE4D55"/>
    <w:rsid w:val="183121A5"/>
    <w:rsid w:val="183323C1"/>
    <w:rsid w:val="187C12F9"/>
    <w:rsid w:val="18822A00"/>
    <w:rsid w:val="18B94F64"/>
    <w:rsid w:val="18C3452E"/>
    <w:rsid w:val="18FF4051"/>
    <w:rsid w:val="19033B41"/>
    <w:rsid w:val="19524AC9"/>
    <w:rsid w:val="195A6195"/>
    <w:rsid w:val="198253AE"/>
    <w:rsid w:val="19DE22C0"/>
    <w:rsid w:val="1A323A0D"/>
    <w:rsid w:val="1A3F329F"/>
    <w:rsid w:val="1A58610F"/>
    <w:rsid w:val="1A782AE2"/>
    <w:rsid w:val="1A8D5B82"/>
    <w:rsid w:val="1ABD6BD6"/>
    <w:rsid w:val="1ABF351B"/>
    <w:rsid w:val="1AC437A4"/>
    <w:rsid w:val="1AD0039B"/>
    <w:rsid w:val="1B1E1106"/>
    <w:rsid w:val="1B211DDD"/>
    <w:rsid w:val="1B2D30F7"/>
    <w:rsid w:val="1B373F76"/>
    <w:rsid w:val="1B3C333B"/>
    <w:rsid w:val="1B3E70B3"/>
    <w:rsid w:val="1B4F7512"/>
    <w:rsid w:val="1B636B19"/>
    <w:rsid w:val="1B7927E1"/>
    <w:rsid w:val="1BAC6712"/>
    <w:rsid w:val="1BEE0A55"/>
    <w:rsid w:val="1C3A458A"/>
    <w:rsid w:val="1C437B75"/>
    <w:rsid w:val="1C6568C1"/>
    <w:rsid w:val="1C744D56"/>
    <w:rsid w:val="1C782A98"/>
    <w:rsid w:val="1CAB4C1C"/>
    <w:rsid w:val="1CD6156D"/>
    <w:rsid w:val="1CE912A0"/>
    <w:rsid w:val="1CFE2569"/>
    <w:rsid w:val="1D7C0366"/>
    <w:rsid w:val="1DA13929"/>
    <w:rsid w:val="1DB573D4"/>
    <w:rsid w:val="1DBA0969"/>
    <w:rsid w:val="1E4D5A02"/>
    <w:rsid w:val="1E8474D2"/>
    <w:rsid w:val="1E8C45D9"/>
    <w:rsid w:val="1EC11E8C"/>
    <w:rsid w:val="1EDB10BC"/>
    <w:rsid w:val="1EDB2E6A"/>
    <w:rsid w:val="1EF87EC0"/>
    <w:rsid w:val="1EFF2FFD"/>
    <w:rsid w:val="1F042D95"/>
    <w:rsid w:val="1F100D66"/>
    <w:rsid w:val="1F176598"/>
    <w:rsid w:val="1F5E41C7"/>
    <w:rsid w:val="1F7C1C3A"/>
    <w:rsid w:val="1FA53BA4"/>
    <w:rsid w:val="1FA807DA"/>
    <w:rsid w:val="1FCB1131"/>
    <w:rsid w:val="1FE129AD"/>
    <w:rsid w:val="1FE87F35"/>
    <w:rsid w:val="20005F8C"/>
    <w:rsid w:val="200D34F7"/>
    <w:rsid w:val="20341A99"/>
    <w:rsid w:val="203B62B7"/>
    <w:rsid w:val="20523600"/>
    <w:rsid w:val="20621A95"/>
    <w:rsid w:val="20931C4F"/>
    <w:rsid w:val="20A7394C"/>
    <w:rsid w:val="20BE2A44"/>
    <w:rsid w:val="20C462AC"/>
    <w:rsid w:val="2107473E"/>
    <w:rsid w:val="21216BAA"/>
    <w:rsid w:val="21242F74"/>
    <w:rsid w:val="21B04A82"/>
    <w:rsid w:val="21CA5B44"/>
    <w:rsid w:val="21DD0267"/>
    <w:rsid w:val="21FA7AAB"/>
    <w:rsid w:val="22034BB2"/>
    <w:rsid w:val="22147314"/>
    <w:rsid w:val="2217240B"/>
    <w:rsid w:val="223631D9"/>
    <w:rsid w:val="22676060"/>
    <w:rsid w:val="2297354C"/>
    <w:rsid w:val="22BB5AC6"/>
    <w:rsid w:val="2300365D"/>
    <w:rsid w:val="23103A2A"/>
    <w:rsid w:val="231F5A1C"/>
    <w:rsid w:val="232B2351"/>
    <w:rsid w:val="233A0AA7"/>
    <w:rsid w:val="233F60BE"/>
    <w:rsid w:val="234B6811"/>
    <w:rsid w:val="23F2607F"/>
    <w:rsid w:val="23F46EA8"/>
    <w:rsid w:val="24343749"/>
    <w:rsid w:val="24BC54EC"/>
    <w:rsid w:val="24FF3D57"/>
    <w:rsid w:val="250F3A8F"/>
    <w:rsid w:val="25270BB7"/>
    <w:rsid w:val="253D03DB"/>
    <w:rsid w:val="25425D52"/>
    <w:rsid w:val="254C061E"/>
    <w:rsid w:val="255A71DF"/>
    <w:rsid w:val="25733DFD"/>
    <w:rsid w:val="25867FD4"/>
    <w:rsid w:val="25A16BBC"/>
    <w:rsid w:val="25B74631"/>
    <w:rsid w:val="25B82157"/>
    <w:rsid w:val="25C428AA"/>
    <w:rsid w:val="263B0EC3"/>
    <w:rsid w:val="265A0585"/>
    <w:rsid w:val="26887D7C"/>
    <w:rsid w:val="268A428D"/>
    <w:rsid w:val="26D27249"/>
    <w:rsid w:val="26DE799C"/>
    <w:rsid w:val="27035654"/>
    <w:rsid w:val="275B723E"/>
    <w:rsid w:val="27814EF7"/>
    <w:rsid w:val="27AB0725"/>
    <w:rsid w:val="27C22E19"/>
    <w:rsid w:val="27CE17BE"/>
    <w:rsid w:val="27EF6F5A"/>
    <w:rsid w:val="27F429B1"/>
    <w:rsid w:val="280821E0"/>
    <w:rsid w:val="282B4E63"/>
    <w:rsid w:val="28425D08"/>
    <w:rsid w:val="28497097"/>
    <w:rsid w:val="285443B9"/>
    <w:rsid w:val="28570259"/>
    <w:rsid w:val="28642123"/>
    <w:rsid w:val="28AB1AFF"/>
    <w:rsid w:val="28BC4DFC"/>
    <w:rsid w:val="28F11C08"/>
    <w:rsid w:val="28F811E9"/>
    <w:rsid w:val="29220014"/>
    <w:rsid w:val="2976035F"/>
    <w:rsid w:val="29A053DC"/>
    <w:rsid w:val="29A46C7B"/>
    <w:rsid w:val="29DD03DE"/>
    <w:rsid w:val="29E22822"/>
    <w:rsid w:val="2A0A0912"/>
    <w:rsid w:val="2A234631"/>
    <w:rsid w:val="2A336250"/>
    <w:rsid w:val="2A481CFC"/>
    <w:rsid w:val="2A4E4E38"/>
    <w:rsid w:val="2A742AF1"/>
    <w:rsid w:val="2A8049CB"/>
    <w:rsid w:val="2A930DCD"/>
    <w:rsid w:val="2A9C5BA4"/>
    <w:rsid w:val="2AB147C6"/>
    <w:rsid w:val="2B2F4C6A"/>
    <w:rsid w:val="2B4D50F0"/>
    <w:rsid w:val="2B595843"/>
    <w:rsid w:val="2BD4136D"/>
    <w:rsid w:val="2BE07D12"/>
    <w:rsid w:val="2C550FE3"/>
    <w:rsid w:val="2C576226"/>
    <w:rsid w:val="2C835E6C"/>
    <w:rsid w:val="2CD30EEF"/>
    <w:rsid w:val="2CDA29B3"/>
    <w:rsid w:val="2CDE0C6B"/>
    <w:rsid w:val="2CE101E6"/>
    <w:rsid w:val="2D2B320F"/>
    <w:rsid w:val="2D686211"/>
    <w:rsid w:val="2D7B23E8"/>
    <w:rsid w:val="2D854731"/>
    <w:rsid w:val="2D870D8D"/>
    <w:rsid w:val="2DA23685"/>
    <w:rsid w:val="2DC7118A"/>
    <w:rsid w:val="2DC84F02"/>
    <w:rsid w:val="2DDF4725"/>
    <w:rsid w:val="2E334A71"/>
    <w:rsid w:val="2E935510"/>
    <w:rsid w:val="2EC6148C"/>
    <w:rsid w:val="2EDC6EB7"/>
    <w:rsid w:val="2EE6563F"/>
    <w:rsid w:val="2EF37D5C"/>
    <w:rsid w:val="2EFD3E04"/>
    <w:rsid w:val="2F191EB9"/>
    <w:rsid w:val="2F5C1DA5"/>
    <w:rsid w:val="2F7E3ACA"/>
    <w:rsid w:val="2F98123D"/>
    <w:rsid w:val="2FC359EA"/>
    <w:rsid w:val="2FCE2CA3"/>
    <w:rsid w:val="2FDB2CCA"/>
    <w:rsid w:val="2FE853E7"/>
    <w:rsid w:val="30314FE0"/>
    <w:rsid w:val="3045283A"/>
    <w:rsid w:val="304C1E1A"/>
    <w:rsid w:val="3082583C"/>
    <w:rsid w:val="30A92DC8"/>
    <w:rsid w:val="30AB6B41"/>
    <w:rsid w:val="30C931D7"/>
    <w:rsid w:val="30D051C8"/>
    <w:rsid w:val="30D3057B"/>
    <w:rsid w:val="31294E64"/>
    <w:rsid w:val="312D483B"/>
    <w:rsid w:val="313B4368"/>
    <w:rsid w:val="313C794F"/>
    <w:rsid w:val="31434FCB"/>
    <w:rsid w:val="31653193"/>
    <w:rsid w:val="31C3435E"/>
    <w:rsid w:val="31C53C32"/>
    <w:rsid w:val="31DD71CE"/>
    <w:rsid w:val="320A5AE9"/>
    <w:rsid w:val="320A5DFE"/>
    <w:rsid w:val="322272D6"/>
    <w:rsid w:val="325564F6"/>
    <w:rsid w:val="32634839"/>
    <w:rsid w:val="3282022D"/>
    <w:rsid w:val="32866088"/>
    <w:rsid w:val="32AE7032"/>
    <w:rsid w:val="32DA54BB"/>
    <w:rsid w:val="330C7567"/>
    <w:rsid w:val="330E64E9"/>
    <w:rsid w:val="33745698"/>
    <w:rsid w:val="33833DA5"/>
    <w:rsid w:val="33965C13"/>
    <w:rsid w:val="33B026C0"/>
    <w:rsid w:val="33B95A18"/>
    <w:rsid w:val="33BC72B7"/>
    <w:rsid w:val="33D509D3"/>
    <w:rsid w:val="33E02FA5"/>
    <w:rsid w:val="342866FA"/>
    <w:rsid w:val="347C419D"/>
    <w:rsid w:val="348E0C53"/>
    <w:rsid w:val="34967B08"/>
    <w:rsid w:val="34A02734"/>
    <w:rsid w:val="34CA155F"/>
    <w:rsid w:val="34CB012C"/>
    <w:rsid w:val="34F0546A"/>
    <w:rsid w:val="35103416"/>
    <w:rsid w:val="351C1540"/>
    <w:rsid w:val="35270760"/>
    <w:rsid w:val="35415CC5"/>
    <w:rsid w:val="35531555"/>
    <w:rsid w:val="35613C72"/>
    <w:rsid w:val="35977693"/>
    <w:rsid w:val="35F86E54"/>
    <w:rsid w:val="360F1920"/>
    <w:rsid w:val="362C0724"/>
    <w:rsid w:val="36462E68"/>
    <w:rsid w:val="3660752C"/>
    <w:rsid w:val="367E6AA5"/>
    <w:rsid w:val="36826596"/>
    <w:rsid w:val="36DD1A1E"/>
    <w:rsid w:val="372C6501"/>
    <w:rsid w:val="3744782D"/>
    <w:rsid w:val="374D6BA3"/>
    <w:rsid w:val="37531CE0"/>
    <w:rsid w:val="37695284"/>
    <w:rsid w:val="376F3EFE"/>
    <w:rsid w:val="37733277"/>
    <w:rsid w:val="378679C0"/>
    <w:rsid w:val="37B02C8E"/>
    <w:rsid w:val="37B13A6E"/>
    <w:rsid w:val="37DA7D0B"/>
    <w:rsid w:val="37EB3CC7"/>
    <w:rsid w:val="37F05781"/>
    <w:rsid w:val="37F963E3"/>
    <w:rsid w:val="38060B00"/>
    <w:rsid w:val="38433B03"/>
    <w:rsid w:val="38482EC7"/>
    <w:rsid w:val="38777D66"/>
    <w:rsid w:val="389A629F"/>
    <w:rsid w:val="38A071A7"/>
    <w:rsid w:val="395D29A2"/>
    <w:rsid w:val="39755342"/>
    <w:rsid w:val="39873EC3"/>
    <w:rsid w:val="39B9496A"/>
    <w:rsid w:val="39D92970"/>
    <w:rsid w:val="39DC5FBD"/>
    <w:rsid w:val="39E22EB8"/>
    <w:rsid w:val="39F24214"/>
    <w:rsid w:val="3A304BD0"/>
    <w:rsid w:val="3A4554C0"/>
    <w:rsid w:val="3A8328DC"/>
    <w:rsid w:val="3A8C165E"/>
    <w:rsid w:val="3A900B55"/>
    <w:rsid w:val="3AAA60BB"/>
    <w:rsid w:val="3AFF182A"/>
    <w:rsid w:val="3B145AF3"/>
    <w:rsid w:val="3B1479D8"/>
    <w:rsid w:val="3B295232"/>
    <w:rsid w:val="3B4262F3"/>
    <w:rsid w:val="3B585B17"/>
    <w:rsid w:val="3B5E2A01"/>
    <w:rsid w:val="3B6745BF"/>
    <w:rsid w:val="3B8C3A12"/>
    <w:rsid w:val="3BA448B8"/>
    <w:rsid w:val="3BAD6C67"/>
    <w:rsid w:val="3BBC42F8"/>
    <w:rsid w:val="3BCA4233"/>
    <w:rsid w:val="3C074E47"/>
    <w:rsid w:val="3C08753D"/>
    <w:rsid w:val="3C4E2A76"/>
    <w:rsid w:val="3C8C1F1C"/>
    <w:rsid w:val="3C946AA2"/>
    <w:rsid w:val="3CB925E5"/>
    <w:rsid w:val="3CCD6091"/>
    <w:rsid w:val="3CD016DD"/>
    <w:rsid w:val="3CF67395"/>
    <w:rsid w:val="3D22462E"/>
    <w:rsid w:val="3D2E73D9"/>
    <w:rsid w:val="3D346110"/>
    <w:rsid w:val="3D4470F6"/>
    <w:rsid w:val="3D5A3DC8"/>
    <w:rsid w:val="3DA241B5"/>
    <w:rsid w:val="3DA94408"/>
    <w:rsid w:val="3DB01C3A"/>
    <w:rsid w:val="3DE73182"/>
    <w:rsid w:val="3DE9A14E"/>
    <w:rsid w:val="3E0F0CDE"/>
    <w:rsid w:val="3E1F291C"/>
    <w:rsid w:val="3E1F3308"/>
    <w:rsid w:val="3E286B85"/>
    <w:rsid w:val="3E3D2DA2"/>
    <w:rsid w:val="3E94330A"/>
    <w:rsid w:val="3EC3774B"/>
    <w:rsid w:val="3ED951C1"/>
    <w:rsid w:val="3EF67B21"/>
    <w:rsid w:val="3EFA54D9"/>
    <w:rsid w:val="3F3E5024"/>
    <w:rsid w:val="3F5D1F5B"/>
    <w:rsid w:val="3F7F10DC"/>
    <w:rsid w:val="3F93536F"/>
    <w:rsid w:val="3FE043C8"/>
    <w:rsid w:val="401364B0"/>
    <w:rsid w:val="402266C5"/>
    <w:rsid w:val="403F1053"/>
    <w:rsid w:val="404843AC"/>
    <w:rsid w:val="40980764"/>
    <w:rsid w:val="40A13ABC"/>
    <w:rsid w:val="40EB4D37"/>
    <w:rsid w:val="41206955"/>
    <w:rsid w:val="41270465"/>
    <w:rsid w:val="41287D39"/>
    <w:rsid w:val="415B010F"/>
    <w:rsid w:val="415B1F16"/>
    <w:rsid w:val="418331C2"/>
    <w:rsid w:val="41913B31"/>
    <w:rsid w:val="41B26436"/>
    <w:rsid w:val="41F12821"/>
    <w:rsid w:val="420267DC"/>
    <w:rsid w:val="42116A20"/>
    <w:rsid w:val="421D53C4"/>
    <w:rsid w:val="42495478"/>
    <w:rsid w:val="42507548"/>
    <w:rsid w:val="42703746"/>
    <w:rsid w:val="42A33B1C"/>
    <w:rsid w:val="42A86DAB"/>
    <w:rsid w:val="42B17DA4"/>
    <w:rsid w:val="42B77C03"/>
    <w:rsid w:val="42C341BE"/>
    <w:rsid w:val="42C6780A"/>
    <w:rsid w:val="42D261AF"/>
    <w:rsid w:val="42DE4B54"/>
    <w:rsid w:val="42ED123B"/>
    <w:rsid w:val="42F00D2B"/>
    <w:rsid w:val="42FE51F6"/>
    <w:rsid w:val="430D5439"/>
    <w:rsid w:val="43284021"/>
    <w:rsid w:val="43291B47"/>
    <w:rsid w:val="433C5D1E"/>
    <w:rsid w:val="434A21E9"/>
    <w:rsid w:val="434D7F2B"/>
    <w:rsid w:val="434F5A51"/>
    <w:rsid w:val="436F39FE"/>
    <w:rsid w:val="43AE4A2A"/>
    <w:rsid w:val="43C92F8E"/>
    <w:rsid w:val="43CD4BC8"/>
    <w:rsid w:val="43DB3FAF"/>
    <w:rsid w:val="442A3DC9"/>
    <w:rsid w:val="443D020C"/>
    <w:rsid w:val="44745B24"/>
    <w:rsid w:val="44BC2C73"/>
    <w:rsid w:val="44D37FBC"/>
    <w:rsid w:val="44F22B38"/>
    <w:rsid w:val="4537637C"/>
    <w:rsid w:val="453C7530"/>
    <w:rsid w:val="45462E84"/>
    <w:rsid w:val="464B3AC2"/>
    <w:rsid w:val="46523D01"/>
    <w:rsid w:val="465F5501"/>
    <w:rsid w:val="46696CCB"/>
    <w:rsid w:val="46843C64"/>
    <w:rsid w:val="46911B59"/>
    <w:rsid w:val="46916381"/>
    <w:rsid w:val="46C16BB2"/>
    <w:rsid w:val="46E576CE"/>
    <w:rsid w:val="46F62029"/>
    <w:rsid w:val="46FF2DF3"/>
    <w:rsid w:val="47086643"/>
    <w:rsid w:val="47134FE8"/>
    <w:rsid w:val="471D19C3"/>
    <w:rsid w:val="473236C0"/>
    <w:rsid w:val="476A10AC"/>
    <w:rsid w:val="4770021B"/>
    <w:rsid w:val="47727F60"/>
    <w:rsid w:val="47841A42"/>
    <w:rsid w:val="47B75973"/>
    <w:rsid w:val="47BB57BD"/>
    <w:rsid w:val="47E26E94"/>
    <w:rsid w:val="47F46904"/>
    <w:rsid w:val="4819662E"/>
    <w:rsid w:val="484336AB"/>
    <w:rsid w:val="488A3088"/>
    <w:rsid w:val="488E0DCA"/>
    <w:rsid w:val="48BF2D31"/>
    <w:rsid w:val="48D83DF3"/>
    <w:rsid w:val="48F86243"/>
    <w:rsid w:val="490C57F6"/>
    <w:rsid w:val="49125EA8"/>
    <w:rsid w:val="49277293"/>
    <w:rsid w:val="49786131"/>
    <w:rsid w:val="49BA510F"/>
    <w:rsid w:val="49CF169A"/>
    <w:rsid w:val="49CF6F3D"/>
    <w:rsid w:val="4A05330E"/>
    <w:rsid w:val="4ACE1952"/>
    <w:rsid w:val="4B5160DF"/>
    <w:rsid w:val="4B7A0EA5"/>
    <w:rsid w:val="4BCD5112"/>
    <w:rsid w:val="4BD44D46"/>
    <w:rsid w:val="4BD50557"/>
    <w:rsid w:val="4BE40D01"/>
    <w:rsid w:val="4BF16EEB"/>
    <w:rsid w:val="4BF6257B"/>
    <w:rsid w:val="4C2C2DD4"/>
    <w:rsid w:val="4C520100"/>
    <w:rsid w:val="4C520360"/>
    <w:rsid w:val="4C523EBC"/>
    <w:rsid w:val="4C8D1398"/>
    <w:rsid w:val="4C935807"/>
    <w:rsid w:val="4CCC3C6F"/>
    <w:rsid w:val="4D0E24D9"/>
    <w:rsid w:val="4D277EA4"/>
    <w:rsid w:val="4DAB41CC"/>
    <w:rsid w:val="4E3C6D19"/>
    <w:rsid w:val="4E3E6DEE"/>
    <w:rsid w:val="4E5008D0"/>
    <w:rsid w:val="4E824F2D"/>
    <w:rsid w:val="4EBB043F"/>
    <w:rsid w:val="4EBD5F65"/>
    <w:rsid w:val="4EC42815"/>
    <w:rsid w:val="4EF77655"/>
    <w:rsid w:val="4F02228C"/>
    <w:rsid w:val="4F376450"/>
    <w:rsid w:val="4FA72771"/>
    <w:rsid w:val="4FB8497E"/>
    <w:rsid w:val="4FC275AB"/>
    <w:rsid w:val="4FC74BC1"/>
    <w:rsid w:val="4FCD667C"/>
    <w:rsid w:val="4FDC68BF"/>
    <w:rsid w:val="4FE439C5"/>
    <w:rsid w:val="4FE70635"/>
    <w:rsid w:val="50036CCC"/>
    <w:rsid w:val="5006393C"/>
    <w:rsid w:val="5023629C"/>
    <w:rsid w:val="502B33A2"/>
    <w:rsid w:val="50395ABF"/>
    <w:rsid w:val="50574197"/>
    <w:rsid w:val="50697A27"/>
    <w:rsid w:val="506A211C"/>
    <w:rsid w:val="506B19F1"/>
    <w:rsid w:val="50715259"/>
    <w:rsid w:val="507C64A1"/>
    <w:rsid w:val="50A8054F"/>
    <w:rsid w:val="50E35A2B"/>
    <w:rsid w:val="50EC2B32"/>
    <w:rsid w:val="50EE4AFC"/>
    <w:rsid w:val="5167665C"/>
    <w:rsid w:val="518B15EA"/>
    <w:rsid w:val="51982514"/>
    <w:rsid w:val="51984A67"/>
    <w:rsid w:val="51BC69A8"/>
    <w:rsid w:val="51D73EA9"/>
    <w:rsid w:val="51DD247A"/>
    <w:rsid w:val="51EE4687"/>
    <w:rsid w:val="52595FA5"/>
    <w:rsid w:val="52B3751A"/>
    <w:rsid w:val="52BC4786"/>
    <w:rsid w:val="52C443BD"/>
    <w:rsid w:val="52CA29FF"/>
    <w:rsid w:val="52D41ACF"/>
    <w:rsid w:val="52DF3B64"/>
    <w:rsid w:val="52EA12F3"/>
    <w:rsid w:val="5305612D"/>
    <w:rsid w:val="5338205E"/>
    <w:rsid w:val="53A82320"/>
    <w:rsid w:val="53DF24DA"/>
    <w:rsid w:val="53E144A4"/>
    <w:rsid w:val="54244390"/>
    <w:rsid w:val="5435659E"/>
    <w:rsid w:val="546312D4"/>
    <w:rsid w:val="54C379E3"/>
    <w:rsid w:val="54F2448F"/>
    <w:rsid w:val="55DB3175"/>
    <w:rsid w:val="55E57326"/>
    <w:rsid w:val="560659E0"/>
    <w:rsid w:val="56811F6E"/>
    <w:rsid w:val="56A47A0A"/>
    <w:rsid w:val="56B12892"/>
    <w:rsid w:val="571C1C97"/>
    <w:rsid w:val="576D3FAA"/>
    <w:rsid w:val="57776ECD"/>
    <w:rsid w:val="57D142CB"/>
    <w:rsid w:val="57ED3DB1"/>
    <w:rsid w:val="582160BE"/>
    <w:rsid w:val="584B2834"/>
    <w:rsid w:val="5866141B"/>
    <w:rsid w:val="5886386C"/>
    <w:rsid w:val="588F6C1B"/>
    <w:rsid w:val="58AF60A7"/>
    <w:rsid w:val="58CD4FF7"/>
    <w:rsid w:val="58DC7930"/>
    <w:rsid w:val="58E21A85"/>
    <w:rsid w:val="58FC3B2E"/>
    <w:rsid w:val="59285338"/>
    <w:rsid w:val="594337BC"/>
    <w:rsid w:val="596B480F"/>
    <w:rsid w:val="596D67DA"/>
    <w:rsid w:val="59802C75"/>
    <w:rsid w:val="59831B59"/>
    <w:rsid w:val="59894793"/>
    <w:rsid w:val="59C04B5B"/>
    <w:rsid w:val="59CF4D9E"/>
    <w:rsid w:val="59E56370"/>
    <w:rsid w:val="5A1D0200"/>
    <w:rsid w:val="5A4F0DF0"/>
    <w:rsid w:val="5A5017CA"/>
    <w:rsid w:val="5A7476F4"/>
    <w:rsid w:val="5A77291D"/>
    <w:rsid w:val="5A8E2EE9"/>
    <w:rsid w:val="5A92474A"/>
    <w:rsid w:val="5AC661A1"/>
    <w:rsid w:val="5ADF54B5"/>
    <w:rsid w:val="5AE1122D"/>
    <w:rsid w:val="5B5E462C"/>
    <w:rsid w:val="5B9242D5"/>
    <w:rsid w:val="5BD42B40"/>
    <w:rsid w:val="5BE07CF7"/>
    <w:rsid w:val="5BFF9D18"/>
    <w:rsid w:val="5C05333F"/>
    <w:rsid w:val="5C0A6A16"/>
    <w:rsid w:val="5C3E512C"/>
    <w:rsid w:val="5C4C6B7A"/>
    <w:rsid w:val="5C52446F"/>
    <w:rsid w:val="5C643EC4"/>
    <w:rsid w:val="5C9F4EFC"/>
    <w:rsid w:val="5CAB1AF3"/>
    <w:rsid w:val="5CB70498"/>
    <w:rsid w:val="5CBF734C"/>
    <w:rsid w:val="5CD1707F"/>
    <w:rsid w:val="5D46181B"/>
    <w:rsid w:val="5D4F6922"/>
    <w:rsid w:val="5D7D7A37"/>
    <w:rsid w:val="5D972FAA"/>
    <w:rsid w:val="5D9C3392"/>
    <w:rsid w:val="5D9E4A63"/>
    <w:rsid w:val="5DA402F0"/>
    <w:rsid w:val="5DBA1DF2"/>
    <w:rsid w:val="5DD619A0"/>
    <w:rsid w:val="5DF03535"/>
    <w:rsid w:val="5E275239"/>
    <w:rsid w:val="5E2A4C99"/>
    <w:rsid w:val="5E4A533B"/>
    <w:rsid w:val="5E59557E"/>
    <w:rsid w:val="5E820631"/>
    <w:rsid w:val="5E850121"/>
    <w:rsid w:val="5E9A1E1F"/>
    <w:rsid w:val="5EA507C4"/>
    <w:rsid w:val="5EB6477F"/>
    <w:rsid w:val="5F04373C"/>
    <w:rsid w:val="5F322057"/>
    <w:rsid w:val="5F3A53B0"/>
    <w:rsid w:val="5F427DC1"/>
    <w:rsid w:val="5F70492E"/>
    <w:rsid w:val="5F851D4B"/>
    <w:rsid w:val="5F887EC9"/>
    <w:rsid w:val="5FC66C44"/>
    <w:rsid w:val="5FD752FC"/>
    <w:rsid w:val="60392C69"/>
    <w:rsid w:val="60A2320D"/>
    <w:rsid w:val="60A96349"/>
    <w:rsid w:val="60B8658C"/>
    <w:rsid w:val="60E76E71"/>
    <w:rsid w:val="614D13CA"/>
    <w:rsid w:val="614E5143"/>
    <w:rsid w:val="619568CD"/>
    <w:rsid w:val="61994610"/>
    <w:rsid w:val="619C1A0A"/>
    <w:rsid w:val="619E1C26"/>
    <w:rsid w:val="61BD7BD2"/>
    <w:rsid w:val="620F042E"/>
    <w:rsid w:val="621E6E07"/>
    <w:rsid w:val="624004A9"/>
    <w:rsid w:val="624502F4"/>
    <w:rsid w:val="62854B94"/>
    <w:rsid w:val="62A42440"/>
    <w:rsid w:val="62A6394D"/>
    <w:rsid w:val="62CC4571"/>
    <w:rsid w:val="62CF1196"/>
    <w:rsid w:val="632768D6"/>
    <w:rsid w:val="63615A0A"/>
    <w:rsid w:val="639C03D4"/>
    <w:rsid w:val="639F1C85"/>
    <w:rsid w:val="63D538F9"/>
    <w:rsid w:val="63DE27AE"/>
    <w:rsid w:val="63E87188"/>
    <w:rsid w:val="63F317FF"/>
    <w:rsid w:val="63FD189B"/>
    <w:rsid w:val="6424218B"/>
    <w:rsid w:val="645A795A"/>
    <w:rsid w:val="653B671C"/>
    <w:rsid w:val="655553D6"/>
    <w:rsid w:val="65841133"/>
    <w:rsid w:val="65A645AF"/>
    <w:rsid w:val="65BC08CD"/>
    <w:rsid w:val="65CA5314"/>
    <w:rsid w:val="65D21DE8"/>
    <w:rsid w:val="65D33518"/>
    <w:rsid w:val="65DC1C27"/>
    <w:rsid w:val="65E676F8"/>
    <w:rsid w:val="65EC45F7"/>
    <w:rsid w:val="664B7EA3"/>
    <w:rsid w:val="66CA526B"/>
    <w:rsid w:val="66E300DB"/>
    <w:rsid w:val="670F0ED0"/>
    <w:rsid w:val="6759214B"/>
    <w:rsid w:val="6764121C"/>
    <w:rsid w:val="67755B92"/>
    <w:rsid w:val="67762CFD"/>
    <w:rsid w:val="67A45ABC"/>
    <w:rsid w:val="67C05223"/>
    <w:rsid w:val="67D30150"/>
    <w:rsid w:val="67D85766"/>
    <w:rsid w:val="67F56318"/>
    <w:rsid w:val="67FD2BAD"/>
    <w:rsid w:val="681C1AF7"/>
    <w:rsid w:val="6832131A"/>
    <w:rsid w:val="68386205"/>
    <w:rsid w:val="685748DD"/>
    <w:rsid w:val="68692862"/>
    <w:rsid w:val="687E098D"/>
    <w:rsid w:val="6888718C"/>
    <w:rsid w:val="688B0A2A"/>
    <w:rsid w:val="68A45648"/>
    <w:rsid w:val="68D57ACB"/>
    <w:rsid w:val="68E1064A"/>
    <w:rsid w:val="68F243AF"/>
    <w:rsid w:val="696372B1"/>
    <w:rsid w:val="696F20FA"/>
    <w:rsid w:val="69D23E98"/>
    <w:rsid w:val="69E421A0"/>
    <w:rsid w:val="69E93C5A"/>
    <w:rsid w:val="6A0D71EC"/>
    <w:rsid w:val="6A1C4030"/>
    <w:rsid w:val="6A1D1C45"/>
    <w:rsid w:val="6A3F387A"/>
    <w:rsid w:val="6A4D41E9"/>
    <w:rsid w:val="6A4F72AA"/>
    <w:rsid w:val="6A505A87"/>
    <w:rsid w:val="6A5E1D79"/>
    <w:rsid w:val="6AF97ECD"/>
    <w:rsid w:val="6B036F9E"/>
    <w:rsid w:val="6B1E7298"/>
    <w:rsid w:val="6B3D24B0"/>
    <w:rsid w:val="6B4A697B"/>
    <w:rsid w:val="6B637E29"/>
    <w:rsid w:val="6B8329FE"/>
    <w:rsid w:val="6BC2189E"/>
    <w:rsid w:val="6BF568E6"/>
    <w:rsid w:val="6C00528B"/>
    <w:rsid w:val="6C023295"/>
    <w:rsid w:val="6C0F207B"/>
    <w:rsid w:val="6C621AA2"/>
    <w:rsid w:val="6C731F01"/>
    <w:rsid w:val="6C787517"/>
    <w:rsid w:val="6CE1330F"/>
    <w:rsid w:val="6D00258F"/>
    <w:rsid w:val="6D3C22F3"/>
    <w:rsid w:val="6D635AD2"/>
    <w:rsid w:val="6D9D5488"/>
    <w:rsid w:val="6DDB1B0C"/>
    <w:rsid w:val="6E157B67"/>
    <w:rsid w:val="6E427DDD"/>
    <w:rsid w:val="6E4A5C33"/>
    <w:rsid w:val="6E5518BE"/>
    <w:rsid w:val="6E602011"/>
    <w:rsid w:val="6E66347A"/>
    <w:rsid w:val="6E6733A0"/>
    <w:rsid w:val="6EA921F2"/>
    <w:rsid w:val="6EBB2599"/>
    <w:rsid w:val="6EBD2AB1"/>
    <w:rsid w:val="6ECE1671"/>
    <w:rsid w:val="6EF94940"/>
    <w:rsid w:val="6F0B4673"/>
    <w:rsid w:val="6F12155D"/>
    <w:rsid w:val="6F2F0361"/>
    <w:rsid w:val="6F40431D"/>
    <w:rsid w:val="6F655B31"/>
    <w:rsid w:val="6F936635"/>
    <w:rsid w:val="6F983A5D"/>
    <w:rsid w:val="6FA537AE"/>
    <w:rsid w:val="6FA75122"/>
    <w:rsid w:val="6FC51155"/>
    <w:rsid w:val="6FE632A9"/>
    <w:rsid w:val="6FE63B07"/>
    <w:rsid w:val="6FE70C3C"/>
    <w:rsid w:val="700C6158"/>
    <w:rsid w:val="702E0619"/>
    <w:rsid w:val="706E4EB9"/>
    <w:rsid w:val="7075449A"/>
    <w:rsid w:val="708D2C77"/>
    <w:rsid w:val="709D12FB"/>
    <w:rsid w:val="70AE52B6"/>
    <w:rsid w:val="70C60851"/>
    <w:rsid w:val="70EC3453"/>
    <w:rsid w:val="71026C63"/>
    <w:rsid w:val="710458DF"/>
    <w:rsid w:val="71072C18"/>
    <w:rsid w:val="710B16EC"/>
    <w:rsid w:val="71245578"/>
    <w:rsid w:val="714464DD"/>
    <w:rsid w:val="719E17CE"/>
    <w:rsid w:val="71CF1988"/>
    <w:rsid w:val="71ED0060"/>
    <w:rsid w:val="71FD4747"/>
    <w:rsid w:val="721750DD"/>
    <w:rsid w:val="72192C03"/>
    <w:rsid w:val="724A7260"/>
    <w:rsid w:val="724C2FD8"/>
    <w:rsid w:val="728269FA"/>
    <w:rsid w:val="72FA6ED8"/>
    <w:rsid w:val="72FB2A83"/>
    <w:rsid w:val="73076EFF"/>
    <w:rsid w:val="730833A3"/>
    <w:rsid w:val="73375A36"/>
    <w:rsid w:val="734939BC"/>
    <w:rsid w:val="73634A7D"/>
    <w:rsid w:val="73656534"/>
    <w:rsid w:val="73840550"/>
    <w:rsid w:val="73951FDA"/>
    <w:rsid w:val="73A2714D"/>
    <w:rsid w:val="73AA26AC"/>
    <w:rsid w:val="73AD7158"/>
    <w:rsid w:val="73B70925"/>
    <w:rsid w:val="73BF03E9"/>
    <w:rsid w:val="73C80D84"/>
    <w:rsid w:val="73FD59E3"/>
    <w:rsid w:val="7400407A"/>
    <w:rsid w:val="740578E3"/>
    <w:rsid w:val="740B2A1F"/>
    <w:rsid w:val="7416389E"/>
    <w:rsid w:val="7428537F"/>
    <w:rsid w:val="743A5E62"/>
    <w:rsid w:val="745819B3"/>
    <w:rsid w:val="746D4C92"/>
    <w:rsid w:val="74DB0643"/>
    <w:rsid w:val="74EC0AA3"/>
    <w:rsid w:val="74F51705"/>
    <w:rsid w:val="74F57957"/>
    <w:rsid w:val="754D1541"/>
    <w:rsid w:val="756845CD"/>
    <w:rsid w:val="756F513B"/>
    <w:rsid w:val="7581743D"/>
    <w:rsid w:val="75B570E6"/>
    <w:rsid w:val="75E21BF7"/>
    <w:rsid w:val="75E579CC"/>
    <w:rsid w:val="760D2FC2"/>
    <w:rsid w:val="7620741F"/>
    <w:rsid w:val="76733229"/>
    <w:rsid w:val="76832D41"/>
    <w:rsid w:val="76A41635"/>
    <w:rsid w:val="76E77774"/>
    <w:rsid w:val="76F1670E"/>
    <w:rsid w:val="77194E98"/>
    <w:rsid w:val="774C5A91"/>
    <w:rsid w:val="775E5C88"/>
    <w:rsid w:val="77666BE5"/>
    <w:rsid w:val="7799050C"/>
    <w:rsid w:val="77B72033"/>
    <w:rsid w:val="77D23F80"/>
    <w:rsid w:val="77F243B1"/>
    <w:rsid w:val="77FF289B"/>
    <w:rsid w:val="783165F8"/>
    <w:rsid w:val="783C6A57"/>
    <w:rsid w:val="786D24FD"/>
    <w:rsid w:val="78896E24"/>
    <w:rsid w:val="78A226C2"/>
    <w:rsid w:val="78A84CE1"/>
    <w:rsid w:val="78C44B66"/>
    <w:rsid w:val="79002D6F"/>
    <w:rsid w:val="790740FD"/>
    <w:rsid w:val="79273628"/>
    <w:rsid w:val="792E3438"/>
    <w:rsid w:val="79404F19"/>
    <w:rsid w:val="79496FD8"/>
    <w:rsid w:val="794B3FEA"/>
    <w:rsid w:val="79982FA7"/>
    <w:rsid w:val="79BA116F"/>
    <w:rsid w:val="7A053867"/>
    <w:rsid w:val="7A861051"/>
    <w:rsid w:val="7AAC4F5C"/>
    <w:rsid w:val="7ABE49A3"/>
    <w:rsid w:val="7ACB351E"/>
    <w:rsid w:val="7ADC6EC3"/>
    <w:rsid w:val="7B03675F"/>
    <w:rsid w:val="7B0A6B54"/>
    <w:rsid w:val="7B4927AB"/>
    <w:rsid w:val="7B6A615C"/>
    <w:rsid w:val="7BA82956"/>
    <w:rsid w:val="7BAB5214"/>
    <w:rsid w:val="7BBA0FB3"/>
    <w:rsid w:val="7C065F74"/>
    <w:rsid w:val="7C122B9D"/>
    <w:rsid w:val="7C127041"/>
    <w:rsid w:val="7C4132B5"/>
    <w:rsid w:val="7C9F25F3"/>
    <w:rsid w:val="7CA852AF"/>
    <w:rsid w:val="7CAF663E"/>
    <w:rsid w:val="7CE57DFA"/>
    <w:rsid w:val="7CFE328D"/>
    <w:rsid w:val="7D5176F5"/>
    <w:rsid w:val="7D566D23"/>
    <w:rsid w:val="7D585741"/>
    <w:rsid w:val="7D60202E"/>
    <w:rsid w:val="7D6815C0"/>
    <w:rsid w:val="7D690EE2"/>
    <w:rsid w:val="7D6F401F"/>
    <w:rsid w:val="7D8E2059"/>
    <w:rsid w:val="7D8F93DD"/>
    <w:rsid w:val="7D9A5540"/>
    <w:rsid w:val="7D9D0B8C"/>
    <w:rsid w:val="7DB66434"/>
    <w:rsid w:val="7DC97BD3"/>
    <w:rsid w:val="7DE53E24"/>
    <w:rsid w:val="7E192908"/>
    <w:rsid w:val="7E5F22E5"/>
    <w:rsid w:val="7E8A55B4"/>
    <w:rsid w:val="7E9C0E44"/>
    <w:rsid w:val="7EC00FD6"/>
    <w:rsid w:val="7EC363D0"/>
    <w:rsid w:val="7F0E027B"/>
    <w:rsid w:val="7F1D519F"/>
    <w:rsid w:val="7F4219EB"/>
    <w:rsid w:val="7F4F4108"/>
    <w:rsid w:val="7F5E259D"/>
    <w:rsid w:val="7F65392B"/>
    <w:rsid w:val="7F8C528C"/>
    <w:rsid w:val="7F995383"/>
    <w:rsid w:val="7FA2248A"/>
    <w:rsid w:val="7FAB531A"/>
    <w:rsid w:val="9DFDE979"/>
    <w:rsid w:val="A7DB58EA"/>
    <w:rsid w:val="DFF6C255"/>
    <w:rsid w:val="E9BF7141"/>
    <w:rsid w:val="F7A6ED52"/>
    <w:rsid w:val="FBF7BDA0"/>
    <w:rsid w:val="FE6F6A75"/>
    <w:rsid w:val="FFBFD972"/>
    <w:rsid w:val="FFE68FE7"/>
    <w:rsid w:val="FFF0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 w:type="paragraph" w:customStyle="1" w:styleId="22">
    <w:name w:val="Table Text"/>
    <w:basedOn w:val="1"/>
    <w:semiHidden/>
    <w:qFormat/>
    <w:uiPriority w:val="0"/>
    <w:rPr>
      <w:rFonts w:ascii="宋体" w:hAnsi="宋体" w:eastAsia="宋体" w:cs="宋体"/>
      <w:sz w:val="16"/>
      <w:szCs w:val="16"/>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78</Words>
  <Characters>475</Characters>
  <Lines>1</Lines>
  <Paragraphs>1</Paragraphs>
  <TotalTime>3</TotalTime>
  <ScaleCrop>false</ScaleCrop>
  <LinksUpToDate>false</LinksUpToDate>
  <CharactersWithSpaces>477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cp:lastModifiedBy>
  <cp:lastPrinted>2025-06-27T02:40:00Z</cp:lastPrinted>
  <dcterms:modified xsi:type="dcterms:W3CDTF">2025-06-29T02:50:19Z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eyJoZGlkIjoiNWFmZTQ4MmM2NDgwZGQ2ZmQyY2YzNThiNDIwOGY4MmYiLCJ1c2VySWQiOiIzOTI4MTg3MzkifQ==</vt:lpwstr>
  </property>
  <property fmtid="{D5CDD505-2E9C-101B-9397-08002B2CF9AE}" pid="4" name="ICV">
    <vt:lpwstr>0572118EF9F844EE82A414FC531F9654_13</vt:lpwstr>
  </property>
</Properties>
</file>