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/>
        <w:ind w:left="2195" w:right="2394"/>
        <w:jc w:val="left"/>
        <w:rPr>
          <w:rFonts w:hint="eastAsia" w:ascii="PMingLiU" w:eastAsia="宋体"/>
          <w:sz w:val="44"/>
          <w:lang w:val="en-US" w:eastAsia="zh-CN"/>
        </w:rPr>
      </w:pPr>
      <w:r>
        <w:rPr>
          <w:rFonts w:hint="eastAsia" w:ascii="PMingLiU" w:eastAsia="PMingLiU"/>
          <w:sz w:val="44"/>
        </w:rPr>
        <w:t>政府网站工作年度报</w:t>
      </w:r>
      <w:r>
        <w:rPr>
          <w:rFonts w:hint="eastAsia" w:ascii="PMingLiU" w:eastAsia="宋体"/>
          <w:sz w:val="44"/>
          <w:lang w:eastAsia="zh-CN"/>
        </w:rPr>
        <w:t>表</w:t>
      </w:r>
    </w:p>
    <w:p>
      <w:pPr>
        <w:spacing w:before="258"/>
        <w:ind w:left="2195" w:right="2393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/>
          <w:sz w:val="32"/>
          <w:lang w:val="en-US" w:eastAsia="zh-CN"/>
        </w:rPr>
        <w:t>2023</w:t>
      </w:r>
      <w:r>
        <w:rPr>
          <w:sz w:val="32"/>
        </w:rPr>
        <w:t>年度）</w:t>
      </w:r>
    </w:p>
    <w:p>
      <w:pPr>
        <w:rPr>
          <w:sz w:val="32"/>
        </w:rPr>
      </w:pPr>
    </w:p>
    <w:p>
      <w:pPr>
        <w:pStyle w:val="2"/>
        <w:spacing w:before="219"/>
        <w:ind w:left="133"/>
        <w:rPr>
          <w:rFonts w:hint="default" w:eastAsia="宋体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402590</wp:posOffset>
                </wp:positionV>
                <wp:extent cx="5564505" cy="73507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735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2020" w:leftChars="0" w:right="2011" w:rightChars="0"/>
                                    <w:rPr>
                                      <w:rFonts w:ascii="仿宋" w:hAnsi="仿宋" w:eastAsia="仿宋" w:cs="仿宋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鹤岗市南山区人民政府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2020" w:leftChars="0" w:right="2011" w:rightChars="0"/>
                                    <w:rPr>
                                      <w:rFonts w:ascii="仿宋" w:hAnsi="仿宋" w:eastAsia="仿宋" w:cs="仿宋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http://www.hgns.gov.cn/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2020" w:leftChars="0" w:right="2011" w:rightChars="0"/>
                                    <w:rPr>
                                      <w:rFonts w:ascii="仿宋" w:hAnsi="仿宋" w:eastAsia="仿宋" w:cs="仿宋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鹤岗市南山区人民政府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2020" w:leftChars="0" w:right="2011" w:rightChars="0"/>
                                    <w:jc w:val="both"/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2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政府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门户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2020" w:leftChars="0" w:right="2011" w:rightChars="0"/>
                                    <w:rPr>
                                      <w:rFonts w:ascii="仿宋" w:hAnsi="仿宋" w:eastAsia="仿宋" w:cs="仿宋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t>2304040001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jc w:val="left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jc w:val="left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0" w:leftChars="0"/>
                                    <w:rPr>
                                      <w:rFonts w:ascii="仿宋" w:hAnsi="仿宋" w:eastAsia="仿宋" w:cs="仿宋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黑ICP备19007590号-1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3"/>
                                    <w:jc w:val="left"/>
                                    <w:rPr>
                                      <w:rFonts w:ascii="Microsoft JhengHei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39" w:leftChars="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vAlign w:val="top"/>
                                </w:tcPr>
                                <w:p>
                                  <w:pPr>
                                    <w:pStyle w:val="9"/>
                                    <w:spacing w:before="53" w:line="292" w:lineRule="exact"/>
                                    <w:ind w:left="113" w:leftChars="0" w:right="120" w:rightChars="0"/>
                                    <w:rPr>
                                      <w:rFonts w:ascii="仿宋" w:hAnsi="仿宋" w:eastAsia="仿宋" w:cs="仿宋"/>
                                      <w:sz w:val="24"/>
                                      <w:szCs w:val="22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黑公网安备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23040402000007号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spacing w:line="360" w:lineRule="exact"/>
                                    <w:ind w:left="114" w:right="103"/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20" w:right="2011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13200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spacing w:before="48"/>
                                    <w:ind w:left="234"/>
                                    <w:jc w:val="left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52" w:line="292" w:lineRule="exact"/>
                                    <w:ind w:left="234"/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spacing w:before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020" w:right="2011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61850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jc w:val="left"/>
                                    <w:rPr>
                                      <w:rFonts w:ascii="Microsoft JhengHei"/>
                                      <w:b/>
                                      <w:color w:val="FF0000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94" w:right="84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53"/>
                                    <w:ind w:left="94" w:right="84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569" w:right="1561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474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569" w:right="1561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right="1561" w:firstLine="1680" w:firstLineChars="700"/>
                                    <w:jc w:val="left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357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569" w:right="1561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spacing w:before="90"/>
                                    <w:ind w:left="94" w:right="84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52"/>
                                    <w:ind w:left="94" w:right="84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right="1561" w:firstLine="1920" w:firstLineChars="800"/>
                                    <w:jc w:val="left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66"/>
                                    <w:ind w:left="1569" w:right="1561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7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9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4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"/>
                                    <w:ind w:left="81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9"/>
                                    <w:spacing w:before="32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2" w:line="288" w:lineRule="exact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9"/>
                                    <w:spacing w:before="202"/>
                                    <w:ind w:left="113" w:right="88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9"/>
                                    <w:spacing w:before="32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2" w:line="288" w:lineRule="exact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9"/>
                                    <w:spacing w:before="202"/>
                                    <w:ind w:left="113" w:right="88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9"/>
                                    <w:spacing w:before="32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2" w:line="288" w:lineRule="exact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9"/>
                                    <w:spacing w:before="202"/>
                                    <w:ind w:left="113" w:right="88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9"/>
                                    <w:spacing w:before="32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32" w:line="288" w:lineRule="exact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9"/>
                                    <w:spacing w:before="202"/>
                                    <w:ind w:left="113" w:right="88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9"/>
                                    <w:spacing w:line="340" w:lineRule="exact"/>
                                    <w:ind w:left="330" w:right="3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4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8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9"/>
                                    <w:spacing w:before="89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9"/>
                                    <w:ind w:left="8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9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9"/>
                                    <w:spacing w:before="89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9"/>
                                    <w:ind w:left="8"/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pt;height:578.8pt;width:438.15pt;mso-position-horizontal-relative:page;z-index:251661312;mso-width-relative:page;mso-height-relative:page;" filled="f" stroked="f" coordsize="21600,21600" o:gfxdata="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0pLFdoAAAAMAQAADwAAAAAAAAABACAAAAAiAAAAZHJzL2Rvd25yZXYueG1s&#10;UEsBAhQAFAAAAAgAh07iQBPibGa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  <w:vAlign w:val="top"/>
                          </w:tcPr>
                          <w:p>
                            <w:pPr>
                              <w:pStyle w:val="9"/>
                              <w:spacing w:before="66"/>
                              <w:ind w:left="2020" w:leftChars="0" w:right="2011" w:rightChars="0"/>
                              <w:rPr>
                                <w:rFonts w:ascii="仿宋" w:hAnsi="仿宋" w:eastAsia="仿宋" w:cs="仿宋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鹤岗市南山区人民政府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  <w:vAlign w:val="top"/>
                          </w:tcPr>
                          <w:p>
                            <w:pPr>
                              <w:pStyle w:val="9"/>
                              <w:spacing w:before="66"/>
                              <w:ind w:left="2020" w:leftChars="0" w:right="2011" w:rightChars="0"/>
                              <w:rPr>
                                <w:rFonts w:ascii="仿宋" w:hAnsi="仿宋" w:eastAsia="仿宋" w:cs="仿宋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http://www.hgns.gov.cn/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  <w:vAlign w:val="top"/>
                          </w:tcPr>
                          <w:p>
                            <w:pPr>
                              <w:pStyle w:val="9"/>
                              <w:spacing w:before="66"/>
                              <w:ind w:left="2020" w:leftChars="0" w:right="2011" w:rightChars="0"/>
                              <w:rPr>
                                <w:rFonts w:ascii="仿宋" w:hAnsi="仿宋" w:eastAsia="仿宋" w:cs="仿宋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鹤岗市南山区人民政府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  <w:vAlign w:val="top"/>
                          </w:tcPr>
                          <w:p>
                            <w:pPr>
                              <w:pStyle w:val="9"/>
                              <w:spacing w:before="66"/>
                              <w:ind w:left="2020" w:leftChars="0" w:right="2011" w:rightChars="0"/>
                              <w:jc w:val="both"/>
                              <w:rPr>
                                <w:rFonts w:hint="eastAsia" w:ascii="仿宋" w:hAnsi="仿宋" w:eastAsia="仿宋" w:cs="仿宋"/>
                                <w:sz w:val="24"/>
                                <w:szCs w:val="22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政府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门户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  <w:vAlign w:val="top"/>
                          </w:tcPr>
                          <w:p>
                            <w:pPr>
                              <w:pStyle w:val="9"/>
                              <w:spacing w:before="66"/>
                              <w:ind w:left="2020" w:leftChars="0" w:right="2011" w:rightChars="0"/>
                              <w:rPr>
                                <w:rFonts w:ascii="仿宋" w:hAnsi="仿宋" w:eastAsia="仿宋" w:cs="仿宋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t>2304040001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spacing w:before="3"/>
                              <w:jc w:val="left"/>
                              <w:rPr>
                                <w:rFonts w:ascii="Microsoft JhengHei"/>
                                <w:b/>
                              </w:rPr>
                            </w:pPr>
                          </w:p>
                          <w:p>
                            <w:pPr>
                              <w:pStyle w:val="9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  <w:vAlign w:val="top"/>
                          </w:tcPr>
                          <w:p>
                            <w:pPr>
                              <w:pStyle w:val="9"/>
                              <w:spacing w:before="3"/>
                              <w:jc w:val="left"/>
                              <w:rPr>
                                <w:rFonts w:ascii="Microsoft JhengHei"/>
                                <w:b/>
                              </w:rPr>
                            </w:pPr>
                          </w:p>
                          <w:p>
                            <w:pPr>
                              <w:pStyle w:val="9"/>
                              <w:ind w:left="10" w:leftChars="0"/>
                              <w:rPr>
                                <w:rFonts w:ascii="仿宋" w:hAnsi="仿宋" w:eastAsia="仿宋" w:cs="仿宋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黑ICP备19007590号-1</w:t>
                            </w:r>
                          </w:p>
                        </w:tc>
                        <w:tc>
                          <w:tcPr>
                            <w:tcW w:w="2178" w:type="dxa"/>
                            <w:vAlign w:val="top"/>
                          </w:tcPr>
                          <w:p>
                            <w:pPr>
                              <w:pStyle w:val="9"/>
                              <w:spacing w:before="3"/>
                              <w:jc w:val="left"/>
                              <w:rPr>
                                <w:rFonts w:ascii="Microsoft JhengHei"/>
                                <w:b/>
                              </w:rPr>
                            </w:pPr>
                          </w:p>
                          <w:p>
                            <w:pPr>
                              <w:pStyle w:val="9"/>
                              <w:ind w:left="239" w:leftChars="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  <w:vAlign w:val="top"/>
                          </w:tcPr>
                          <w:p>
                            <w:pPr>
                              <w:pStyle w:val="9"/>
                              <w:spacing w:before="53" w:line="292" w:lineRule="exact"/>
                              <w:ind w:left="113" w:leftChars="0" w:right="120" w:rightChars="0"/>
                              <w:rPr>
                                <w:rFonts w:ascii="仿宋" w:hAnsi="仿宋" w:eastAsia="仿宋" w:cs="仿宋"/>
                                <w:sz w:val="24"/>
                                <w:szCs w:val="22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黑公网安备</w:t>
                            </w:r>
                            <w:r>
                              <w:rPr>
                                <w:sz w:val="24"/>
                              </w:rPr>
                              <w:t xml:space="preserve"> 23040402000007号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spacing w:line="360" w:lineRule="exact"/>
                              <w:ind w:left="114" w:right="103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9"/>
                              <w:spacing w:before="7"/>
                              <w:jc w:val="left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20" w:right="2011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13200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spacing w:before="48"/>
                              <w:ind w:left="234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9"/>
                              <w:spacing w:before="52" w:line="292" w:lineRule="exact"/>
                              <w:ind w:left="234"/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9"/>
                              <w:spacing w:before="7"/>
                              <w:jc w:val="left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ind w:left="2020" w:right="2011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61850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9"/>
                              <w:jc w:val="left"/>
                              <w:rPr>
                                <w:rFonts w:ascii="Microsoft JhengHei"/>
                                <w:b/>
                                <w:color w:val="FF0000"/>
                                <w:sz w:val="27"/>
                              </w:rPr>
                            </w:pPr>
                          </w:p>
                          <w:p>
                            <w:pPr>
                              <w:pStyle w:val="9"/>
                              <w:ind w:left="94" w:right="84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9"/>
                              <w:spacing w:before="53"/>
                              <w:ind w:left="94" w:right="84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9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9"/>
                              <w:spacing w:before="66"/>
                              <w:ind w:left="1569" w:right="1561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474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9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9"/>
                              <w:spacing w:before="66"/>
                              <w:ind w:left="1569" w:right="1561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9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9"/>
                              <w:spacing w:before="66"/>
                              <w:ind w:right="1561" w:firstLine="1680" w:firstLineChars="700"/>
                              <w:jc w:val="left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357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9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9"/>
                              <w:spacing w:before="66"/>
                              <w:ind w:left="1569" w:right="1561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99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9"/>
                              <w:spacing w:before="90"/>
                              <w:ind w:left="94" w:right="84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9"/>
                              <w:spacing w:before="52"/>
                              <w:ind w:left="94" w:right="84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9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9"/>
                              <w:spacing w:before="66"/>
                              <w:ind w:right="1561" w:firstLine="1920" w:firstLineChars="800"/>
                              <w:jc w:val="left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9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9"/>
                              <w:spacing w:before="66"/>
                              <w:ind w:left="1569" w:right="1561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9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jc w:val="left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9"/>
                              <w:ind w:left="47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9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4"/>
                              <w:jc w:val="left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"/>
                              <w:ind w:left="8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9"/>
                              <w:spacing w:before="32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9"/>
                              <w:spacing w:before="32" w:line="288" w:lineRule="exact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9"/>
                              <w:spacing w:before="202"/>
                              <w:ind w:left="113" w:right="88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9"/>
                              <w:spacing w:before="32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9"/>
                              <w:spacing w:before="32" w:line="288" w:lineRule="exact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9"/>
                              <w:spacing w:before="202"/>
                              <w:ind w:left="113" w:right="88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9"/>
                              <w:spacing w:before="32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9"/>
                              <w:spacing w:before="32" w:line="288" w:lineRule="exact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9"/>
                              <w:spacing w:before="202"/>
                              <w:ind w:left="113" w:right="88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9"/>
                              <w:spacing w:before="32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9"/>
                              <w:spacing w:before="32" w:line="288" w:lineRule="exact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9"/>
                              <w:spacing w:before="202"/>
                              <w:ind w:left="113" w:right="88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9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9"/>
                              <w:spacing w:line="340" w:lineRule="exact"/>
                              <w:ind w:left="330" w:right="3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9"/>
                              <w:spacing w:before="4"/>
                              <w:jc w:val="left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ind w:left="8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9"/>
                              <w:spacing w:before="89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9"/>
                              <w:spacing w:before="89"/>
                              <w:ind w:left="8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9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9"/>
                              <w:spacing w:before="89"/>
                              <w:ind w:left="1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9"/>
                              <w:spacing w:before="89"/>
                              <w:ind w:left="8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填报单位</w:t>
      </w:r>
      <w:r>
        <w:rPr>
          <w:w w:val="175"/>
        </w:rPr>
        <w:t>:</w:t>
      </w:r>
      <w:r>
        <w:t xml:space="preserve"> </w:t>
      </w:r>
      <w:r>
        <w:rPr>
          <w:rFonts w:hint="eastAsia" w:eastAsia="宋体"/>
          <w:lang w:val="en-US" w:eastAsia="zh-CN"/>
        </w:rPr>
        <w:t>鹤岗市南山区人民政府办公室</w:t>
      </w:r>
    </w:p>
    <w:p>
      <w:pPr>
        <w:sectPr>
          <w:footerReference r:id="rId3" w:type="default"/>
          <w:type w:val="continuous"/>
          <w:pgSz w:w="11910" w:h="16840"/>
          <w:pgMar w:top="1480" w:right="1340" w:bottom="1040" w:left="1540" w:header="720" w:footer="848" w:gutter="0"/>
          <w:pgNumType w:start="1"/>
          <w:cols w:space="720" w:num="1"/>
        </w:sectPr>
      </w:pPr>
    </w:p>
    <w:tbl>
      <w:tblPr>
        <w:tblStyle w:val="5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9"/>
              <w:spacing w:before="32"/>
              <w:ind w:left="473"/>
              <w:jc w:val="left"/>
              <w:rPr>
                <w:sz w:val="24"/>
              </w:rPr>
            </w:pPr>
            <w:r>
              <w:rPr>
                <w:color w:val="auto"/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9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9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9"/>
              <w:spacing w:before="202"/>
              <w:ind w:left="208" w:right="19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79258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9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9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9"/>
              <w:spacing w:before="202"/>
              <w:ind w:left="208" w:right="19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9"/>
              <w:spacing w:before="32" w:line="266" w:lineRule="auto"/>
              <w:ind w:left="570" w:right="559" w:firstLine="120"/>
              <w:jc w:val="left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9"/>
              <w:spacing w:line="285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9"/>
              <w:spacing w:before="4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ind w:left="208" w:right="199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9"/>
              <w:spacing w:before="15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ind w:left="10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9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9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spacing w:before="89"/>
              <w:ind w:left="419"/>
              <w:jc w:val="lef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72100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spacing w:before="89"/>
              <w:ind w:left="479"/>
              <w:jc w:val="lef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45364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spacing w:before="89"/>
              <w:ind w:left="479"/>
              <w:jc w:val="left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1"/>
              <w:jc w:val="left"/>
              <w:rPr>
                <w:rFonts w:ascii="Microsoft JhengHei"/>
                <w:b/>
                <w:color w:val="auto"/>
                <w:sz w:val="13"/>
              </w:rPr>
            </w:pPr>
          </w:p>
          <w:p>
            <w:pPr>
              <w:pStyle w:val="9"/>
              <w:ind w:left="473"/>
              <w:jc w:val="left"/>
              <w:rPr>
                <w:sz w:val="24"/>
              </w:rPr>
            </w:pPr>
            <w:r>
              <w:rPr>
                <w:color w:val="auto"/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9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9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4"/>
              <w:jc w:val="left"/>
              <w:rPr>
                <w:rFonts w:ascii="Microsoft JhengHei"/>
                <w:b/>
                <w:sz w:val="19"/>
              </w:rPr>
            </w:pPr>
          </w:p>
          <w:p>
            <w:pPr>
              <w:pStyle w:val="9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9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569"/>
              <w:jc w:val="left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9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569"/>
              <w:jc w:val="left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9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669" w:right="66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9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569"/>
              <w:jc w:val="left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ind w:left="10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9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669" w:right="66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9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509"/>
              <w:jc w:val="left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9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ind w:left="10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9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669" w:right="66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9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9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9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9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9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9"/>
              <w:spacing w:before="89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10"/>
              <w:jc w:val="left"/>
              <w:rPr>
                <w:rFonts w:ascii="Microsoft JhengHei"/>
                <w:b/>
                <w:color w:val="auto"/>
                <w:sz w:val="25"/>
              </w:rPr>
            </w:pPr>
          </w:p>
          <w:p>
            <w:pPr>
              <w:pStyle w:val="9"/>
              <w:spacing w:before="1"/>
              <w:ind w:left="473"/>
              <w:jc w:val="left"/>
              <w:rPr>
                <w:sz w:val="24"/>
              </w:rPr>
            </w:pPr>
            <w:r>
              <w:rPr>
                <w:color w:val="auto"/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9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9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9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9"/>
              <w:spacing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9"/>
              <w:spacing w:before="32" w:line="288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9"/>
              <w:spacing w:before="202"/>
              <w:ind w:left="208" w:right="19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9"/>
              <w:spacing w:before="48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9"/>
              <w:spacing w:before="52" w:line="292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9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208" w:right="19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</w:tbl>
    <w:p>
      <w:pPr>
        <w:rPr>
          <w:sz w:val="24"/>
        </w:rPr>
        <w:sectPr>
          <w:pgSz w:w="11910" w:h="16840"/>
          <w:pgMar w:top="1420" w:right="1340" w:bottom="1040" w:left="1540" w:header="0" w:footer="848" w:gutter="0"/>
          <w:cols w:space="720" w:num="1"/>
        </w:sectPr>
      </w:pPr>
    </w:p>
    <w:tbl>
      <w:tblPr>
        <w:tblStyle w:val="5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9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9"/>
              <w:spacing w:line="360" w:lineRule="exact"/>
              <w:ind w:left="1290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9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9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9"/>
              <w:spacing w:before="95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9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9"/>
              <w:spacing w:before="95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11"/>
              <w:jc w:val="left"/>
              <w:rPr>
                <w:rFonts w:ascii="Microsoft JhengHei"/>
                <w:b/>
                <w:sz w:val="26"/>
              </w:rPr>
            </w:pPr>
          </w:p>
          <w:p>
            <w:pPr>
              <w:pStyle w:val="9"/>
              <w:ind w:left="354"/>
              <w:jc w:val="left"/>
              <w:rPr>
                <w:sz w:val="24"/>
              </w:rPr>
            </w:pPr>
            <w:r>
              <w:rPr>
                <w:color w:val="auto"/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9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9"/>
              <w:spacing w:before="211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8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9"/>
              <w:tabs>
                <w:tab w:val="left" w:pos="489"/>
              </w:tabs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9"/>
              <w:spacing w:before="140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9"/>
              <w:spacing w:before="140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9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9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75"/>
              <w:ind w:left="249" w:right="240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9"/>
              <w:spacing w:before="175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2"/>
              <w:jc w:val="left"/>
              <w:rPr>
                <w:rFonts w:ascii="Microsoft JhengHei"/>
                <w:b/>
                <w:sz w:val="16"/>
              </w:rPr>
            </w:pPr>
          </w:p>
          <w:p>
            <w:pPr>
              <w:pStyle w:val="9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9"/>
              <w:spacing w:before="116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9"/>
              <w:spacing w:before="116"/>
              <w:ind w:left="279" w:right="27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鹤岗南山发布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9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9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9"/>
              <w:ind w:left="279" w:right="27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9"/>
              <w:spacing w:before="119"/>
              <w:ind w:left="249" w:right="240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9"/>
              <w:spacing w:before="119"/>
              <w:ind w:left="279" w:right="27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9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9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9"/>
              <w:spacing w:before="158" w:line="280" w:lineRule="auto"/>
              <w:ind w:left="209" w:right="199"/>
              <w:rPr>
                <w:sz w:val="24"/>
              </w:rPr>
            </w:pPr>
            <w:r>
              <w:rPr>
                <w:sz w:val="24"/>
              </w:rPr>
              <w:t>黑龙江省政府客户端、黑龙江省人民政府客户端微信小程序、黑龙江政务人民号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9"/>
              <w:spacing w:before="8"/>
              <w:jc w:val="left"/>
              <w:rPr>
                <w:rFonts w:ascii="Microsoft JhengHei"/>
                <w:b/>
                <w:sz w:val="23"/>
              </w:rPr>
            </w:pPr>
          </w:p>
          <w:p>
            <w:pPr>
              <w:pStyle w:val="9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9"/>
              <w:spacing w:before="12"/>
              <w:jc w:val="left"/>
              <w:rPr>
                <w:rFonts w:ascii="Microsoft JhengHei"/>
                <w:b/>
                <w:sz w:val="37"/>
              </w:rPr>
            </w:pPr>
          </w:p>
          <w:p>
            <w:pPr>
              <w:pStyle w:val="9"/>
              <w:ind w:left="708"/>
              <w:jc w:val="left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rFonts w:hint="eastAsia"/>
                <w:sz w:val="24"/>
                <w:lang w:val="en-US" w:eastAsia="zh-CN"/>
              </w:rPr>
              <w:t>无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其他</w:t>
            </w:r>
            <w:r>
              <w:rPr>
                <w:rFonts w:hint="eastAsia"/>
                <w:sz w:val="24"/>
                <w:lang w:eastAsia="zh-CN"/>
              </w:rPr>
              <w:t>（无）</w:t>
            </w:r>
          </w:p>
        </w:tc>
      </w:tr>
    </w:tbl>
    <w:p>
      <w:pPr>
        <w:pStyle w:val="2"/>
        <w:spacing w:before="13"/>
        <w:ind w:firstLine="482" w:firstLineChars="2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</w:rPr>
        <w:t>单位负责人:</w:t>
      </w:r>
      <w:r>
        <w:rPr>
          <w:rFonts w:hint="eastAsia" w:eastAsiaTheme="minorEastAsia"/>
          <w:lang w:val="en-US" w:eastAsia="zh-CN"/>
        </w:rPr>
        <w:t>李谦</w:t>
      </w:r>
      <w:r>
        <w:rPr>
          <w:rFonts w:eastAsiaTheme="minorEastAsia"/>
        </w:rPr>
        <w:t xml:space="preserve">                                   </w:t>
      </w:r>
      <w:r>
        <w:rPr>
          <w:rFonts w:hint="eastAsia" w:eastAsiaTheme="minorEastAsia"/>
        </w:rPr>
        <w:t>审核人：</w:t>
      </w:r>
      <w:r>
        <w:rPr>
          <w:rFonts w:hint="eastAsia" w:eastAsiaTheme="minorEastAsia"/>
          <w:lang w:val="en-US" w:eastAsia="zh-CN"/>
        </w:rPr>
        <w:t>周正</w:t>
      </w:r>
      <w:r>
        <w:rPr>
          <w:rFonts w:hint="eastAsia" w:eastAsiaTheme="minorEastAsia"/>
        </w:rPr>
        <w:t xml:space="preserve"> </w:t>
      </w:r>
      <w:r>
        <w:rPr>
          <w:rFonts w:eastAsiaTheme="minorEastAsia"/>
        </w:rPr>
        <w:t xml:space="preserve">                       </w:t>
      </w:r>
      <w:r>
        <w:rPr>
          <w:rFonts w:hint="eastAsia" w:eastAsiaTheme="minorEastAsia"/>
        </w:rPr>
        <w:t>填报人：</w:t>
      </w:r>
      <w:r>
        <w:rPr>
          <w:rFonts w:hint="eastAsia" w:eastAsiaTheme="minorEastAsia"/>
          <w:lang w:val="en-US" w:eastAsia="zh-CN"/>
        </w:rPr>
        <w:t>刘端义</w:t>
      </w:r>
    </w:p>
    <w:p>
      <w:pPr>
        <w:pStyle w:val="2"/>
        <w:spacing w:line="429" w:lineRule="exact"/>
        <w:ind w:left="103" w:firstLine="480" w:firstLineChars="200"/>
        <w:rPr>
          <w:rFonts w:eastAsiaTheme="minorEastAsia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-1130935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t xml:space="preserve">联系电话： </w:t>
      </w:r>
      <w:r>
        <w:rPr>
          <w:rFonts w:hint="eastAsia" w:eastAsiaTheme="minorEastAsia"/>
          <w:lang w:val="en-US" w:eastAsia="zh-CN"/>
        </w:rPr>
        <w:t>18363775775</w:t>
      </w:r>
      <w:r>
        <w:rPr>
          <w:rFonts w:eastAsiaTheme="minorEastAsia"/>
        </w:rPr>
        <w:t xml:space="preserve">                                                                   </w:t>
      </w:r>
      <w:r>
        <w:rPr>
          <w:rFonts w:hint="eastAsia" w:eastAsiaTheme="minorEastAsia"/>
        </w:rPr>
        <w:t>填报日期</w:t>
      </w:r>
      <w:r>
        <w:rPr>
          <w:rFonts w:hint="eastAsia" w:eastAsiaTheme="minorEastAsia"/>
          <w:lang w:eastAsia="zh-CN"/>
        </w:rPr>
        <w:t>：</w:t>
      </w:r>
      <w:r>
        <w:rPr>
          <w:rFonts w:hint="eastAsia" w:eastAsiaTheme="minorEastAsia"/>
          <w:lang w:val="en-US" w:eastAsia="zh-CN"/>
        </w:rPr>
        <w:t>2023</w:t>
      </w:r>
      <w:r>
        <w:rPr>
          <w:rFonts w:hint="eastAsia" w:eastAsiaTheme="minorEastAsia"/>
        </w:rPr>
        <w:t xml:space="preserve">年 </w:t>
      </w:r>
      <w:r>
        <w:rPr>
          <w:rFonts w:hint="eastAsia" w:eastAsiaTheme="minorEastAsia"/>
          <w:lang w:val="en-US" w:eastAsia="zh-CN"/>
        </w:rPr>
        <w:t>1</w:t>
      </w:r>
      <w:r>
        <w:rPr>
          <w:rFonts w:eastAsiaTheme="minorEastAsia"/>
        </w:rPr>
        <w:t xml:space="preserve"> </w:t>
      </w:r>
      <w:r>
        <w:rPr>
          <w:rFonts w:hint="eastAsia" w:eastAsiaTheme="minorEastAsia"/>
        </w:rPr>
        <w:t xml:space="preserve">月 </w:t>
      </w:r>
      <w:r>
        <w:rPr>
          <w:rFonts w:hint="eastAsia" w:eastAsiaTheme="minorEastAsia"/>
          <w:lang w:val="en-US" w:eastAsia="zh-CN"/>
        </w:rPr>
        <w:t>10</w:t>
      </w:r>
      <w:r>
        <w:rPr>
          <w:rFonts w:hint="eastAsia" w:eastAsiaTheme="minorEastAsia"/>
        </w:rPr>
        <w:t>日</w:t>
      </w:r>
    </w:p>
    <w:p>
      <w:pPr>
        <w:pStyle w:val="2"/>
        <w:spacing w:line="429" w:lineRule="exact"/>
        <w:ind w:left="103"/>
        <w:rPr>
          <w:rFonts w:hint="eastAsia" w:eastAsiaTheme="minorEastAsia"/>
        </w:rPr>
      </w:pPr>
    </w:p>
    <w:p>
      <w:pPr>
        <w:pStyle w:val="2"/>
        <w:spacing w:line="429" w:lineRule="exact"/>
        <w:ind w:left="103"/>
        <w:rPr>
          <w:rFonts w:hint="eastAsia" w:eastAsiaTheme="minorEastAsia"/>
        </w:rPr>
      </w:pPr>
      <w:r>
        <w:rPr>
          <w:rFonts w:hint="eastAsia" w:eastAsiaTheme="minorEastAsia"/>
        </w:rPr>
        <w:t>备注：</w:t>
      </w:r>
    </w:p>
    <w:sectPr>
      <w:pgSz w:w="11910" w:h="16840"/>
      <w:pgMar w:top="1420" w:right="1340" w:bottom="1120" w:left="1540" w:header="0" w:footer="84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1657216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vp24nZAAAADQEAAA8AAAAAAAAAAQAgAAAAIgAAAGRycy9kb3ducmV2LnhtbFBLAQIU&#10;ABQAAAAIAIdO4kCc2h4s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Y2IzOWYyMjFiOGFmNGEzYzU4MzQzZTQxMTM3ZTEifQ=="/>
  </w:docVars>
  <w:rsids>
    <w:rsidRoot w:val="00F63B3A"/>
    <w:rsid w:val="001F6B8C"/>
    <w:rsid w:val="00305948"/>
    <w:rsid w:val="00336020"/>
    <w:rsid w:val="0034677C"/>
    <w:rsid w:val="00425823"/>
    <w:rsid w:val="004D6075"/>
    <w:rsid w:val="0062509F"/>
    <w:rsid w:val="0063049E"/>
    <w:rsid w:val="006B3850"/>
    <w:rsid w:val="00714816"/>
    <w:rsid w:val="007F19DA"/>
    <w:rsid w:val="00C30105"/>
    <w:rsid w:val="00DB3061"/>
    <w:rsid w:val="00DF11B0"/>
    <w:rsid w:val="00E922E6"/>
    <w:rsid w:val="00F63B3A"/>
    <w:rsid w:val="00F67C22"/>
    <w:rsid w:val="09336848"/>
    <w:rsid w:val="0CBE4F9F"/>
    <w:rsid w:val="1522090F"/>
    <w:rsid w:val="1DBA4701"/>
    <w:rsid w:val="1DF173C0"/>
    <w:rsid w:val="26F56700"/>
    <w:rsid w:val="299E0557"/>
    <w:rsid w:val="2F2038E6"/>
    <w:rsid w:val="34B8289C"/>
    <w:rsid w:val="34D4116E"/>
    <w:rsid w:val="3A687B9B"/>
    <w:rsid w:val="3DF24EA1"/>
    <w:rsid w:val="424C6D8B"/>
    <w:rsid w:val="4E30022D"/>
    <w:rsid w:val="56C43C09"/>
    <w:rsid w:val="5C6470CB"/>
    <w:rsid w:val="637C77CE"/>
    <w:rsid w:val="6A644AC6"/>
    <w:rsid w:val="765C07C5"/>
    <w:rsid w:val="7C4F6957"/>
    <w:rsid w:val="7D5A4F7D"/>
    <w:rsid w:val="7E7D22E6"/>
    <w:rsid w:val="B773B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</w:style>
  <w:style w:type="paragraph" w:customStyle="1" w:styleId="9">
    <w:name w:val="Table Paragraph"/>
    <w:basedOn w:val="1"/>
    <w:autoRedefine/>
    <w:qFormat/>
    <w:uiPriority w:val="1"/>
    <w:pPr>
      <w:jc w:val="center"/>
    </w:pPr>
  </w:style>
  <w:style w:type="character" w:customStyle="1" w:styleId="10">
    <w:name w:val="页眉 字符"/>
    <w:basedOn w:val="6"/>
    <w:link w:val="4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460</Words>
  <Characters>460</Characters>
  <Lines>5</Lines>
  <Paragraphs>1</Paragraphs>
  <TotalTime>61</TotalTime>
  <ScaleCrop>false</ScaleCrop>
  <LinksUpToDate>false</LinksUpToDate>
  <CharactersWithSpaces>612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2023-01-04T11:44:00Z</dcterms:created>
  <dc:creator>yangzhao</dc:creator>
  <cp:lastModifiedBy>WPS_1551058030</cp:lastModifiedBy>
  <dcterms:modified xsi:type="dcterms:W3CDTF">2024-01-11T03:14:06Z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2023-01-04T00:00:00Z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8655B7FFF0E343109D6E19E738E835C5_13</vt:lpwstr>
  </property>
</Properties>
</file>