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B35A3">
      <w:pPr>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sz w:val="44"/>
          <w:szCs w:val="44"/>
        </w:rPr>
        <w:t>拟审批意见</w:t>
      </w:r>
    </w:p>
    <w:tbl>
      <w:tblPr>
        <w:tblStyle w:val="14"/>
        <w:tblW w:w="9555" w:type="dxa"/>
        <w:tblCellSpacing w:w="15" w:type="dxa"/>
        <w:tblInd w:w="-477" w:type="dxa"/>
        <w:tblLayout w:type="fixed"/>
        <w:tblCellMar>
          <w:top w:w="0" w:type="dxa"/>
          <w:left w:w="0" w:type="dxa"/>
          <w:bottom w:w="0" w:type="dxa"/>
          <w:right w:w="0" w:type="dxa"/>
        </w:tblCellMar>
      </w:tblPr>
      <w:tblGrid>
        <w:gridCol w:w="1822"/>
        <w:gridCol w:w="7733"/>
      </w:tblGrid>
      <w:tr w14:paraId="169CC79E">
        <w:tblPrEx>
          <w:tblCellMar>
            <w:top w:w="0" w:type="dxa"/>
            <w:left w:w="0" w:type="dxa"/>
            <w:bottom w:w="0" w:type="dxa"/>
            <w:right w:w="0" w:type="dxa"/>
          </w:tblCellMar>
        </w:tblPrEx>
        <w:trPr>
          <w:trHeight w:val="1157" w:hRule="atLeast"/>
          <w:tblCellSpacing w:w="15" w:type="dxa"/>
        </w:trPr>
        <w:tc>
          <w:tcPr>
            <w:tcW w:w="1777" w:type="dxa"/>
            <w:tcBorders>
              <w:top w:val="single" w:color="000000" w:sz="4" w:space="0"/>
              <w:left w:val="single" w:color="000000" w:sz="4" w:space="0"/>
              <w:bottom w:val="single" w:color="000000" w:sz="4" w:space="0"/>
              <w:right w:val="single" w:color="000000" w:sz="4" w:space="0"/>
            </w:tcBorders>
            <w:noWrap w:val="0"/>
            <w:tcMar>
              <w:left w:w="70" w:type="dxa"/>
              <w:right w:w="70" w:type="dxa"/>
            </w:tcMar>
            <w:vAlign w:val="center"/>
          </w:tcPr>
          <w:p w14:paraId="652BF178">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建设项目</w:t>
            </w:r>
          </w:p>
          <w:p w14:paraId="7C78EF3A">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名称</w:t>
            </w:r>
          </w:p>
        </w:tc>
        <w:tc>
          <w:tcPr>
            <w:tcW w:w="7688" w:type="dxa"/>
            <w:tcBorders>
              <w:top w:val="single" w:color="000000" w:sz="4" w:space="0"/>
              <w:left w:val="nil"/>
              <w:bottom w:val="single" w:color="000000" w:sz="4" w:space="0"/>
              <w:right w:val="single" w:color="000000" w:sz="4" w:space="0"/>
            </w:tcBorders>
            <w:noWrap w:val="0"/>
            <w:tcMar>
              <w:left w:w="70" w:type="dxa"/>
              <w:right w:w="70" w:type="dxa"/>
            </w:tcMar>
            <w:vAlign w:val="center"/>
          </w:tcPr>
          <w:p w14:paraId="07E5B9F8">
            <w:pPr>
              <w:pStyle w:val="11"/>
              <w:widowControl/>
              <w:spacing w:beforeAutospacing="0" w:afterAutospacing="0" w:line="15" w:lineRule="atLeas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新建黑龙江鹤岗机场场外配套工程</w:t>
            </w:r>
          </w:p>
          <w:p w14:paraId="2D044174">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000000" w:themeColor="text1"/>
                <w:kern w:val="2"/>
                <w:sz w:val="32"/>
                <w:szCs w:val="32"/>
                <w14:textFill>
                  <w14:solidFill>
                    <w14:schemeClr w14:val="tx1"/>
                  </w14:solidFill>
                </w14:textFill>
              </w:rPr>
              <w:t>（机场进场路建设工程）项目</w:t>
            </w:r>
          </w:p>
        </w:tc>
      </w:tr>
      <w:tr w14:paraId="0666D46B">
        <w:tblPrEx>
          <w:tblCellMar>
            <w:top w:w="0" w:type="dxa"/>
            <w:left w:w="0" w:type="dxa"/>
            <w:bottom w:w="0" w:type="dxa"/>
            <w:right w:w="0" w:type="dxa"/>
          </w:tblCellMar>
        </w:tblPrEx>
        <w:trPr>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01123C7F">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建设地址</w:t>
            </w:r>
          </w:p>
        </w:tc>
        <w:tc>
          <w:tcPr>
            <w:tcW w:w="7688" w:type="dxa"/>
            <w:tcBorders>
              <w:top w:val="nil"/>
              <w:left w:val="nil"/>
              <w:bottom w:val="single" w:color="000000" w:sz="4" w:space="0"/>
              <w:right w:val="single" w:color="000000" w:sz="4" w:space="0"/>
            </w:tcBorders>
            <w:noWrap w:val="0"/>
            <w:tcMar>
              <w:left w:w="70" w:type="dxa"/>
              <w:right w:w="70" w:type="dxa"/>
            </w:tcMar>
            <w:vAlign w:val="top"/>
          </w:tcPr>
          <w:p w14:paraId="7C5B691C">
            <w:pPr>
              <w:pStyle w:val="11"/>
              <w:widowControl/>
              <w:spacing w:beforeAutospacing="0" w:afterAutospacing="0" w:line="15" w:lineRule="atLeas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黑龙江省鹤岗市东山区</w:t>
            </w:r>
          </w:p>
        </w:tc>
      </w:tr>
      <w:tr w14:paraId="1FB28A66">
        <w:tblPrEx>
          <w:tblCellMar>
            <w:top w:w="0" w:type="dxa"/>
            <w:left w:w="0" w:type="dxa"/>
            <w:bottom w:w="0" w:type="dxa"/>
            <w:right w:w="0" w:type="dxa"/>
          </w:tblCellMar>
        </w:tblPrEx>
        <w:trPr>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14F8E907">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建设单位</w:t>
            </w:r>
          </w:p>
        </w:tc>
        <w:tc>
          <w:tcPr>
            <w:tcW w:w="7688" w:type="dxa"/>
            <w:tcBorders>
              <w:top w:val="nil"/>
              <w:left w:val="nil"/>
              <w:bottom w:val="single" w:color="000000" w:sz="4" w:space="0"/>
              <w:right w:val="single" w:color="000000" w:sz="4" w:space="0"/>
            </w:tcBorders>
            <w:noWrap w:val="0"/>
            <w:tcMar>
              <w:left w:w="70" w:type="dxa"/>
              <w:right w:w="70" w:type="dxa"/>
            </w:tcMar>
            <w:vAlign w:val="top"/>
          </w:tcPr>
          <w:p w14:paraId="13D55D5B">
            <w:pPr>
              <w:pStyle w:val="11"/>
              <w:widowControl/>
              <w:spacing w:beforeAutospacing="0" w:afterAutospacing="0" w:line="15" w:lineRule="atLeas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鹤岗宝泉岭机场建设有限公司</w:t>
            </w:r>
          </w:p>
        </w:tc>
      </w:tr>
      <w:tr w14:paraId="1378BA43">
        <w:tblPrEx>
          <w:tblCellMar>
            <w:top w:w="0" w:type="dxa"/>
            <w:left w:w="0" w:type="dxa"/>
            <w:bottom w:w="0" w:type="dxa"/>
            <w:right w:w="0" w:type="dxa"/>
          </w:tblCellMar>
        </w:tblPrEx>
        <w:trPr>
          <w:trHeight w:val="1384"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1CF3B757">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环境影响</w:t>
            </w:r>
          </w:p>
          <w:p w14:paraId="02B36B22">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评价单位</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0528EFC6">
            <w:pPr>
              <w:pStyle w:val="11"/>
              <w:widowControl/>
              <w:spacing w:beforeAutospacing="0" w:afterAutospacing="0" w:line="15" w:lineRule="atLeas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天津华北工程管理有限公司</w:t>
            </w:r>
          </w:p>
        </w:tc>
      </w:tr>
      <w:tr w14:paraId="3FB8E4CA">
        <w:tblPrEx>
          <w:tblCellMar>
            <w:top w:w="0" w:type="dxa"/>
            <w:left w:w="0" w:type="dxa"/>
            <w:bottom w:w="0" w:type="dxa"/>
            <w:right w:w="0" w:type="dxa"/>
          </w:tblCellMar>
        </w:tblPrEx>
        <w:trPr>
          <w:trHeight w:val="971"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2234876F">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项目概况</w:t>
            </w:r>
          </w:p>
        </w:tc>
        <w:tc>
          <w:tcPr>
            <w:tcW w:w="7688" w:type="dxa"/>
            <w:tcBorders>
              <w:top w:val="nil"/>
              <w:left w:val="nil"/>
              <w:bottom w:val="single" w:color="000000" w:sz="4" w:space="0"/>
              <w:right w:val="single" w:color="000000" w:sz="4" w:space="0"/>
            </w:tcBorders>
            <w:noWrap w:val="0"/>
            <w:tcMar>
              <w:left w:w="70" w:type="dxa"/>
              <w:right w:w="70" w:type="dxa"/>
            </w:tcMar>
            <w:vAlign w:val="top"/>
          </w:tcPr>
          <w:p w14:paraId="548578C1">
            <w:pPr>
              <w:pStyle w:val="20"/>
              <w:ind w:left="0" w:leftChars="0" w:firstLine="480" w:firstLineChars="150"/>
              <w:rPr>
                <w:rFonts w:hint="default" w:ascii="仿宋" w:hAnsi="仿宋" w:eastAsia="仿宋" w:cs="仿宋"/>
                <w:color w:val="auto"/>
                <w:sz w:val="32"/>
                <w:szCs w:val="32"/>
                <w:lang w:val="en-US" w:eastAsia="zh-CN"/>
              </w:rPr>
            </w:pPr>
            <w:r>
              <w:rPr>
                <w:rFonts w:hint="eastAsia" w:ascii="仿宋" w:hAnsi="仿宋" w:eastAsia="仿宋" w:cs="仿宋"/>
                <w:color w:val="000000" w:themeColor="text1"/>
                <w:sz w:val="32"/>
                <w:szCs w:val="32"/>
                <w:lang w:eastAsia="zh-CN"/>
                <w14:textFill>
                  <w14:solidFill>
                    <w14:schemeClr w14:val="tx1"/>
                  </w14:solidFill>
                </w14:textFill>
              </w:rPr>
              <w:t>该项目</w:t>
            </w:r>
            <w:r>
              <w:rPr>
                <w:rFonts w:hint="eastAsia" w:ascii="仿宋" w:hAnsi="仿宋" w:eastAsia="仿宋" w:cs="仿宋"/>
                <w:color w:val="000000" w:themeColor="text1"/>
                <w:sz w:val="32"/>
                <w:szCs w:val="32"/>
                <w14:textFill>
                  <w14:solidFill>
                    <w14:schemeClr w14:val="tx1"/>
                  </w14:solidFill>
                </w14:textFill>
              </w:rPr>
              <w:t>建设性质</w:t>
            </w:r>
            <w:r>
              <w:rPr>
                <w:rFonts w:hint="eastAsia" w:ascii="仿宋" w:hAnsi="仿宋" w:eastAsia="仿宋" w:cs="仿宋"/>
                <w:color w:val="000000" w:themeColor="text1"/>
                <w:sz w:val="32"/>
                <w:szCs w:val="32"/>
                <w:lang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新建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建设内容和规模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新建机场进场路道路长度约6.541km，其中新建机场进场路主线长度6.323km，起点位于G332国道鹤名公路（桩号K87+167）与现状土路交口处，终点接至机场主入口，设计速度60km/h，路基宽度为12.0m，路面宽度10.5m，沥青混凝土路面，为二级公路标准。设置连接线一条，起点位于进场路K6+220.802处，终点与机场规划消防建筑场坪入口相接，全长0.218km，设计速度60km/h，路基宽度为12.0m，路面宽度10.5m，沥青混凝土路面，为二级公路标准。设大桥、中桥、小桥各一座，不设养护区、服务区、收费站和加油站。工程总投资</w:t>
            </w:r>
            <w:r>
              <w:rPr>
                <w:rFonts w:hint="eastAsia" w:ascii="仿宋" w:hAnsi="仿宋" w:eastAsia="仿宋" w:cs="仿宋"/>
                <w:color w:val="000000" w:themeColor="text1"/>
                <w:sz w:val="32"/>
                <w:szCs w:val="32"/>
                <w:lang w:val="en-US" w:eastAsia="zh-CN"/>
                <w14:textFill>
                  <w14:solidFill>
                    <w14:schemeClr w14:val="tx1"/>
                  </w14:solidFill>
                </w14:textFill>
              </w:rPr>
              <w:t>12509.47</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，其中</w:t>
            </w:r>
            <w:r>
              <w:rPr>
                <w:rFonts w:hint="eastAsia" w:ascii="仿宋" w:hAnsi="仿宋" w:eastAsia="仿宋" w:cs="仿宋"/>
                <w:color w:val="000000" w:themeColor="text1"/>
                <w:sz w:val="32"/>
                <w:szCs w:val="32"/>
                <w14:textFill>
                  <w14:solidFill>
                    <w14:schemeClr w14:val="tx1"/>
                  </w14:solidFill>
                </w14:textFill>
              </w:rPr>
              <w:t>环保投资为</w:t>
            </w:r>
            <w:r>
              <w:rPr>
                <w:rFonts w:hint="eastAsia" w:ascii="仿宋" w:hAnsi="仿宋" w:eastAsia="仿宋" w:cs="仿宋"/>
                <w:color w:val="000000" w:themeColor="text1"/>
                <w:sz w:val="32"/>
                <w:szCs w:val="32"/>
                <w:lang w:val="en-US" w:eastAsia="zh-CN"/>
                <w14:textFill>
                  <w14:solidFill>
                    <w14:schemeClr w14:val="tx1"/>
                  </w14:solidFill>
                </w14:textFill>
              </w:rPr>
              <w:t>220.5</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p>
        </w:tc>
      </w:tr>
      <w:tr w14:paraId="59235F08">
        <w:tblPrEx>
          <w:tblCellMar>
            <w:top w:w="0" w:type="dxa"/>
            <w:left w:w="0" w:type="dxa"/>
            <w:bottom w:w="0" w:type="dxa"/>
            <w:right w:w="0" w:type="dxa"/>
          </w:tblCellMar>
        </w:tblPrEx>
        <w:trPr>
          <w:trHeight w:val="1998"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03352C25">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主要环境影响及预防或者减轻不良影响的对策和措施</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4D45AF48">
            <w:pPr>
              <w:autoSpaceDN w:val="0"/>
              <w:adjustRightInd w:val="0"/>
              <w:snapToGrid w:val="0"/>
              <w:spacing w:line="360" w:lineRule="auto"/>
              <w:ind w:firstLine="640" w:firstLineChars="200"/>
              <w:rPr>
                <w:rFonts w:hint="eastAsia"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一、施工期</w:t>
            </w:r>
          </w:p>
          <w:p w14:paraId="0091C2A2">
            <w:pPr>
              <w:autoSpaceDN w:val="0"/>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（一）大气污染防治措施</w:t>
            </w:r>
          </w:p>
          <w:p w14:paraId="7FCCE806">
            <w:pPr>
              <w:widowControl/>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该</w:t>
            </w:r>
            <w:r>
              <w:rPr>
                <w:rFonts w:hint="eastAsia" w:ascii="仿宋" w:hAnsi="仿宋" w:eastAsia="仿宋" w:cs="仿宋"/>
                <w:bCs/>
                <w:color w:val="000000" w:themeColor="text1"/>
                <w:sz w:val="32"/>
                <w:szCs w:val="32"/>
                <w14:textFill>
                  <w14:solidFill>
                    <w14:schemeClr w14:val="tx1"/>
                  </w14:solidFill>
                </w14:textFill>
              </w:rPr>
              <w:t>项目施工期大气环境主要污染物为粉尘、扬尘及沥青烟，对环境空气产生一定影响，但影响范围与道路走向一致，呈条带状，属于短期影响，施工结束后影响消失。因此，施工期运输材料车辆密闭或遮盖，途经敏感点路段设置移动式隔声、隔尘挡板，施工场地、运输道路表面采取硬化措施，并强化施工期</w:t>
            </w:r>
            <w:r>
              <w:rPr>
                <w:rFonts w:hint="eastAsia" w:ascii="仿宋" w:hAnsi="仿宋" w:eastAsia="仿宋" w:cs="仿宋"/>
                <w:bCs/>
                <w:color w:val="000000" w:themeColor="text1"/>
                <w:sz w:val="32"/>
                <w:szCs w:val="32"/>
                <w:lang w:val="en-US" w:eastAsia="zh-CN"/>
                <w14:textFill>
                  <w14:solidFill>
                    <w14:schemeClr w14:val="tx1"/>
                  </w14:solidFill>
                </w14:textFill>
              </w:rPr>
              <w:t>洒水</w:t>
            </w:r>
            <w:r>
              <w:rPr>
                <w:rFonts w:hint="eastAsia" w:ascii="仿宋" w:hAnsi="仿宋" w:eastAsia="仿宋" w:cs="仿宋"/>
                <w:bCs/>
                <w:color w:val="000000" w:themeColor="text1"/>
                <w:sz w:val="32"/>
                <w:szCs w:val="32"/>
                <w14:textFill>
                  <w14:solidFill>
                    <w14:schemeClr w14:val="tx1"/>
                  </w14:solidFill>
                </w14:textFill>
              </w:rPr>
              <w:t>降尘措施，对周边环境影响较小。此外，</w:t>
            </w:r>
            <w:r>
              <w:rPr>
                <w:rFonts w:hint="eastAsia" w:ascii="仿宋" w:hAnsi="仿宋" w:eastAsia="仿宋" w:cs="仿宋"/>
                <w:bCs/>
                <w:color w:val="000000" w:themeColor="text1"/>
                <w:sz w:val="32"/>
                <w:szCs w:val="32"/>
                <w:lang w:eastAsia="zh-CN"/>
                <w14:textFill>
                  <w14:solidFill>
                    <w14:schemeClr w14:val="tx1"/>
                  </w14:solidFill>
                </w14:textFill>
              </w:rPr>
              <w:t>该</w:t>
            </w:r>
            <w:r>
              <w:rPr>
                <w:rFonts w:hint="eastAsia" w:ascii="仿宋" w:hAnsi="仿宋" w:eastAsia="仿宋" w:cs="仿宋"/>
                <w:bCs/>
                <w:color w:val="000000" w:themeColor="text1"/>
                <w:sz w:val="32"/>
                <w:szCs w:val="32"/>
                <w14:textFill>
                  <w14:solidFill>
                    <w14:schemeClr w14:val="tx1"/>
                  </w14:solidFill>
                </w14:textFill>
              </w:rPr>
              <w:t>项目基层拌合站周边200m范围、面层拌合站周边300m范围内无居民分布，其中基层拌合站建立时采取有效除尘措施，沥青拌合站搅拌机楼采用全封闭设计，并设有沥青烟回收装置，采用风机将产生的沥青烟导入沥青拌合站的柴油燃烧器中燃烧，沥青烟处理效率可达99.5%以上，项目烘干滚筒产生的颗粒物与燃烧器产生废气通入搅拌楼里与搅拌楼废气一同引入除尘效率为99%的布袋除尘后净化沥青烟颗粒、苯并[a]芘等，处理后的混合气体通过引风机（总风量为10000m</w:t>
            </w:r>
            <w:r>
              <w:rPr>
                <w:rFonts w:hint="eastAsia" w:ascii="仿宋" w:hAnsi="仿宋" w:eastAsia="仿宋" w:cs="仿宋"/>
                <w:bCs/>
                <w:color w:val="000000" w:themeColor="text1"/>
                <w:sz w:val="32"/>
                <w:szCs w:val="32"/>
                <w:vertAlign w:val="superscript"/>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/h）引至15m高排气筒（DA001）排放。采取上述措施后，施工场界处扬尘满足《大气污染物综合排放标准》（GB16297-1996）规定的颗粒物无组织排放监控浓度1.0mg/m</w:t>
            </w:r>
            <w:r>
              <w:rPr>
                <w:rFonts w:hint="eastAsia" w:ascii="仿宋" w:hAnsi="仿宋" w:eastAsia="仿宋" w:cs="仿宋"/>
                <w:bCs/>
                <w:color w:val="000000" w:themeColor="text1"/>
                <w:sz w:val="32"/>
                <w:szCs w:val="32"/>
                <w:vertAlign w:val="superscript"/>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要求；沥青混凝土拌合楼有组织废气中的苯并芘、非甲烷总烃、颗粒物、SO</w:t>
            </w:r>
            <w:r>
              <w:rPr>
                <w:rFonts w:hint="eastAsia" w:ascii="仿宋" w:hAnsi="仿宋" w:eastAsia="仿宋" w:cs="仿宋"/>
                <w:bCs/>
                <w:color w:val="000000" w:themeColor="text1"/>
                <w:sz w:val="32"/>
                <w:szCs w:val="32"/>
                <w:vertAlign w:val="subscript"/>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、NOx及沥青烟排放浓度均满足《大气污染物综合排放标准》（GB 16297-2012）表2中的二级标准；沥青拌合站无组织颗粒物、非甲烷总烃、苯并芘、SO</w:t>
            </w:r>
            <w:r>
              <w:rPr>
                <w:rFonts w:hint="eastAsia" w:ascii="仿宋" w:hAnsi="仿宋" w:eastAsia="仿宋" w:cs="仿宋"/>
                <w:bCs/>
                <w:color w:val="000000" w:themeColor="text1"/>
                <w:sz w:val="32"/>
                <w:szCs w:val="32"/>
                <w:vertAlign w:val="subscript"/>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、NOx及沥青烟浓度均满足《大气污染物综合排放标准》（GB16297-1996）表2中的二级标准及《水泥工业大气污染物排放标准》（GB4915-2013）中的颗粒物排放标准限值要求。</w:t>
            </w:r>
          </w:p>
          <w:p w14:paraId="69B46E41">
            <w:pPr>
              <w:autoSpaceDN w:val="0"/>
              <w:adjustRightInd w:val="0"/>
              <w:snapToGrid w:val="0"/>
              <w:spacing w:line="360" w:lineRule="auto"/>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（二）水污染防治措施</w:t>
            </w:r>
          </w:p>
          <w:p w14:paraId="078F0AA8">
            <w:pPr>
              <w:autoSpaceDN w:val="0"/>
              <w:adjustRightInd w:val="0"/>
              <w:snapToGrid w:val="0"/>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该</w:t>
            </w:r>
            <w:r>
              <w:rPr>
                <w:rFonts w:hint="eastAsia" w:ascii="仿宋" w:hAnsi="仿宋" w:eastAsia="仿宋" w:cs="仿宋"/>
                <w:bCs/>
                <w:color w:val="000000" w:themeColor="text1"/>
                <w:sz w:val="32"/>
                <w:szCs w:val="32"/>
                <w14:textFill>
                  <w14:solidFill>
                    <w14:schemeClr w14:val="tx1"/>
                  </w14:solidFill>
                </w14:textFill>
              </w:rPr>
              <w:t>项目施工场地生活污水排入防渗旱厕，定期清掏；施工场地基层水泥混凝土拌合废水产生经设置的临时沉淀池集中处理后，用于施工场地洒水降尘，不外排；施工场地施工机械和车辆清洗废水经设置的临时隔油沉淀池集中处理后，用于施工场地洒水降尘，不外排。沉淀废渣作为施工结束后沉淀池平整填埋使用。</w:t>
            </w:r>
          </w:p>
          <w:p w14:paraId="6CD4589A">
            <w:pPr>
              <w:autoSpaceDN w:val="0"/>
              <w:adjustRightInd w:val="0"/>
              <w:snapToGrid w:val="0"/>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该</w:t>
            </w:r>
            <w:r>
              <w:rPr>
                <w:rFonts w:hint="eastAsia" w:ascii="仿宋" w:hAnsi="仿宋" w:eastAsia="仿宋" w:cs="仿宋"/>
                <w:bCs/>
                <w:color w:val="000000" w:themeColor="text1"/>
                <w:sz w:val="32"/>
                <w:szCs w:val="32"/>
                <w14:textFill>
                  <w14:solidFill>
                    <w14:schemeClr w14:val="tx1"/>
                  </w14:solidFill>
                </w14:textFill>
              </w:rPr>
              <w:t>项目桥梁桥墩钻孔施工将产生泥浆和钻渣。泥浆废水经泥浆分离机分离后，泥浆回用，废水作为施工区降尘用水。施工结束后的废弃泥浆经干化后在原临时施工场地内作为沉淀池和场地平整的回填土进行回填。</w:t>
            </w:r>
          </w:p>
          <w:p w14:paraId="50D0E103">
            <w:pPr>
              <w:autoSpaceDN w:val="0"/>
              <w:adjustRightInd w:val="0"/>
              <w:snapToGrid w:val="0"/>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清孔钻渣经沉淀池沉淀处理，废水作为施工场地及施工道路洒水循环使用，沉淀钻渣运至填方路段进行填方使用。</w:t>
            </w:r>
          </w:p>
          <w:p w14:paraId="67738654">
            <w:pPr>
              <w:pStyle w:val="20"/>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（三）噪声污染防治措施</w:t>
            </w:r>
          </w:p>
          <w:p w14:paraId="1C3F8B6A">
            <w:pPr>
              <w:autoSpaceDN w:val="0"/>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评价要求施工时合理安排施工时间，禁止夜间（22:00～06:00）施工作业；施工时设置高3m移动式隔声隔尘挡板，并对高噪声施工机械采取消声减震措施，避免高噪声设备同时使用，敏感路段实行限速管理。采取上述措施，施工厂界噪声排放满足《建筑施工场界环境噪声排放标准》（GB12523-2011），即昼间70dB（A）、夜间55dB（A）。拟建公路施工期较短，施工噪声对沿线影响属于短期的、暂时的，施工结束后就会自然消失。</w:t>
            </w:r>
          </w:p>
          <w:p w14:paraId="114190B3">
            <w:pPr>
              <w:autoSpaceDN w:val="0"/>
              <w:adjustRightInd w:val="0"/>
              <w:snapToGrid w:val="0"/>
              <w:spacing w:line="360" w:lineRule="auto"/>
              <w:ind w:firstLine="640" w:firstLineChars="200"/>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（四）固体废物</w:t>
            </w:r>
            <w:r>
              <w:rPr>
                <w:rFonts w:hint="eastAsia" w:ascii="楷体" w:hAnsi="楷体" w:eastAsia="楷体" w:cs="楷体"/>
                <w:color w:val="000000" w:themeColor="text1"/>
                <w:sz w:val="32"/>
                <w:szCs w:val="32"/>
                <w14:textFill>
                  <w14:solidFill>
                    <w14:schemeClr w14:val="tx1"/>
                  </w14:solidFill>
                </w14:textFill>
              </w:rPr>
              <w:t>防治措施</w:t>
            </w:r>
          </w:p>
          <w:p w14:paraId="39E9226B">
            <w:pPr>
              <w:tabs>
                <w:tab w:val="left" w:pos="6480"/>
              </w:tabs>
              <w:adjustRightInd w:val="0"/>
              <w:snapToGrid w:val="0"/>
              <w:spacing w:line="360" w:lineRule="auto"/>
              <w:ind w:firstLine="640" w:firstLineChars="2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施工人员生活垃圾集中收集后，运至市政指定地点由市政统一处理，严禁随意丢弃。本项目表土余方3.31万m</w:t>
            </w:r>
            <w:r>
              <w:rPr>
                <w:rFonts w:hint="eastAsia" w:ascii="仿宋" w:hAnsi="仿宋" w:eastAsia="仿宋" w:cs="仿宋"/>
                <w:color w:val="000000" w:themeColor="text1"/>
                <w:sz w:val="32"/>
                <w:szCs w:val="32"/>
                <w:vertAlign w:val="superscript"/>
                <w:lang w:val="zh-CN"/>
                <w14:textFill>
                  <w14:solidFill>
                    <w14:schemeClr w14:val="tx1"/>
                  </w14:solidFill>
                </w14:textFill>
              </w:rPr>
              <w:t>3</w:t>
            </w:r>
            <w:r>
              <w:rPr>
                <w:rFonts w:hint="eastAsia" w:ascii="仿宋" w:hAnsi="仿宋" w:eastAsia="仿宋" w:cs="仿宋"/>
                <w:color w:val="000000" w:themeColor="text1"/>
                <w:sz w:val="32"/>
                <w:szCs w:val="32"/>
                <w:lang w:val="zh-CN"/>
                <w14:textFill>
                  <w14:solidFill>
                    <w14:schemeClr w14:val="tx1"/>
                  </w14:solidFill>
                </w14:textFill>
              </w:rPr>
              <w:t>，依据《新建黑龙江鹤岗机场项目耕地耕作层土壤剥离利用方案》全部外运用于改良中低产和被污染耕地的治理，土方弃方2.89万m</w:t>
            </w:r>
            <w:r>
              <w:rPr>
                <w:rFonts w:hint="eastAsia" w:ascii="仿宋" w:hAnsi="仿宋" w:eastAsia="仿宋" w:cs="仿宋"/>
                <w:color w:val="000000" w:themeColor="text1"/>
                <w:sz w:val="32"/>
                <w:szCs w:val="32"/>
                <w:vertAlign w:val="superscript"/>
                <w:lang w:val="zh-CN"/>
                <w14:textFill>
                  <w14:solidFill>
                    <w14:schemeClr w14:val="tx1"/>
                  </w14:solidFill>
                </w14:textFill>
              </w:rPr>
              <w:t>3</w:t>
            </w:r>
            <w:r>
              <w:rPr>
                <w:rFonts w:hint="eastAsia" w:ascii="仿宋" w:hAnsi="仿宋" w:eastAsia="仿宋" w:cs="仿宋"/>
                <w:color w:val="000000" w:themeColor="text1"/>
                <w:sz w:val="32"/>
                <w:szCs w:val="32"/>
                <w:lang w:val="zh-CN"/>
                <w14:textFill>
                  <w14:solidFill>
                    <w14:schemeClr w14:val="tx1"/>
                  </w14:solidFill>
                </w14:textFill>
              </w:rPr>
              <w:t>全部运至志成村弃渣场，用于对弃渣场内废弃坑塘进行填筑、平整。施工结束后临时工程拆除产生的建筑垃圾可进行分类处理，水泥、石块等建筑垃圾可运往建筑垃圾处置场，经处理后进行综合利用。桥梁施工过程中泥浆废水经泥浆分离机处理后泥浆重复回用、废水用于降尘用水，施工结束后少量剩余废泥浆经干化后作为原施工场地内沉淀池等平整填埋使用。废油类物质由隔油沉淀池隔离后，不设置单独贮存区，直接委托有相应处理资质的单位处置。</w:t>
            </w:r>
          </w:p>
          <w:p w14:paraId="2E73054D">
            <w:pPr>
              <w:tabs>
                <w:tab w:val="left" w:pos="6480"/>
              </w:tabs>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施工期固体废物在采取措施后，得到合理处置，对周围环境影响较小。</w:t>
            </w:r>
          </w:p>
          <w:p w14:paraId="7DD62930">
            <w:pPr>
              <w:autoSpaceDN w:val="0"/>
              <w:adjustRightInd w:val="0"/>
              <w:snapToGrid w:val="0"/>
              <w:spacing w:line="360" w:lineRule="auto"/>
              <w:ind w:firstLine="640" w:firstLineChars="200"/>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五</w:t>
            </w:r>
            <w:r>
              <w:rPr>
                <w:rFonts w:hint="eastAsia" w:ascii="楷体" w:hAnsi="楷体" w:eastAsia="楷体" w:cs="楷体"/>
                <w:color w:val="000000" w:themeColor="text1"/>
                <w:sz w:val="32"/>
                <w:szCs w:val="32"/>
                <w:lang w:val="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生态环境</w:t>
            </w:r>
            <w:r>
              <w:rPr>
                <w:rFonts w:hint="eastAsia" w:ascii="楷体" w:hAnsi="楷体" w:eastAsia="楷体" w:cs="楷体"/>
                <w:color w:val="000000" w:themeColor="text1"/>
                <w:sz w:val="32"/>
                <w:szCs w:val="32"/>
                <w14:textFill>
                  <w14:solidFill>
                    <w14:schemeClr w14:val="tx1"/>
                  </w14:solidFill>
                </w14:textFill>
              </w:rPr>
              <w:t>防治措施</w:t>
            </w:r>
          </w:p>
          <w:p w14:paraId="3F9C548A">
            <w:pPr>
              <w:autoSpaceDN w:val="0"/>
              <w:adjustRightInd w:val="0"/>
              <w:snapToGrid w:val="0"/>
              <w:spacing w:line="360" w:lineRule="auto"/>
              <w:ind w:firstLine="640" w:firstLineChars="2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val="zh-CN"/>
                <w14:textFill>
                  <w14:solidFill>
                    <w14:schemeClr w14:val="tx1"/>
                  </w14:solidFill>
                </w14:textFill>
              </w:rPr>
              <w:t>）项目虽占用耕地、林地，但工程整体呈线性分布，线路横向影响范围较狭窄，因此对整个评价区而言，不会导致沿线土地利用格局发生明显变化。</w:t>
            </w:r>
          </w:p>
          <w:p w14:paraId="1CE42070">
            <w:pPr>
              <w:autoSpaceDN w:val="0"/>
              <w:adjustRightInd w:val="0"/>
              <w:snapToGrid w:val="0"/>
              <w:spacing w:line="360" w:lineRule="auto"/>
              <w:ind w:firstLine="640" w:firstLineChars="2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val="zh-CN"/>
                <w14:textFill>
                  <w14:solidFill>
                    <w14:schemeClr w14:val="tx1"/>
                  </w14:solidFill>
                </w14:textFill>
              </w:rPr>
              <w:t>）评价区内植物群落结构简单，在本地区广泛分布，群落类型非特有类型。项目建设对植物群落内各类植物影响基本一致，不会对评价区内某一种或某几种植物造成特殊破坏。工程建设不会造成植物生境丧失或破碎化，对植物种群数量、物种丰富度、群落结构及分布范围影响较小。</w:t>
            </w:r>
          </w:p>
          <w:p w14:paraId="42DD4427">
            <w:pPr>
              <w:autoSpaceDN w:val="0"/>
              <w:adjustRightInd w:val="0"/>
              <w:snapToGrid w:val="0"/>
              <w:spacing w:line="360" w:lineRule="auto"/>
              <w:ind w:firstLine="640" w:firstLineChars="2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val="zh-CN"/>
                <w14:textFill>
                  <w14:solidFill>
                    <w14:schemeClr w14:val="tx1"/>
                  </w14:solidFill>
                </w14:textFill>
              </w:rPr>
              <w:t>）评价区内分布的两栖类均为一般常见种类，在评价区及周边区域均有少量但广泛分布，这些动物适应能力较强，无特殊生存环境要求，由于工程周边存在大量适宜生境，因此，工程建设不会对其生存和觅食产生明显不利影响。评价区域爬行动物分布极少，甚至难以发现，因此施工期对爬行动物影响极小。而对于鸟类而言，道路阻隔对其影响较小，施工对候鸟的影响仅局限于其繁殖期或迁徙期，影响范围也因此局限于其所依存的各类生境；鸟类会通过迁移来避免施工所造成的影响，因此施工对其种群数量及分布情况不会产生大的影响。</w:t>
            </w:r>
          </w:p>
          <w:p w14:paraId="66702FFC">
            <w:pPr>
              <w:autoSpaceDN w:val="0"/>
              <w:adjustRightInd w:val="0"/>
              <w:snapToGrid w:val="0"/>
              <w:spacing w:line="360" w:lineRule="auto"/>
              <w:ind w:firstLine="640" w:firstLineChars="2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val="zh-CN"/>
                <w14:textFill>
                  <w14:solidFill>
                    <w14:schemeClr w14:val="tx1"/>
                  </w14:solidFill>
                </w14:textFill>
              </w:rPr>
              <w:t>）项目的建设对区域陆生动植物的种群数量、物种丰富度、分布情况、群落结构不会产生较大影响；不会产生明显的生境分割、阻隔、破碎化，且在评价区周边分布有大量适宜野生动植物生存的相似生境，对生境的影响较小；通过绿化或植被恢复，将大大弥补生态功能损失，对区域生态系统结构和功能不会造成明显影响。综合对物种、生境及生态系统的影响程度，可判定本项目建设对区域生物多样性的影响较低。</w:t>
            </w:r>
          </w:p>
          <w:p w14:paraId="1DBBC94E">
            <w:pPr>
              <w:autoSpaceDN w:val="0"/>
              <w:adjustRightInd w:val="0"/>
              <w:snapToGrid w:val="0"/>
              <w:spacing w:line="360" w:lineRule="auto"/>
              <w:ind w:firstLine="640" w:firstLineChars="2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val="zh-CN"/>
                <w14:textFill>
                  <w14:solidFill>
                    <w14:schemeClr w14:val="tx1"/>
                  </w14:solidFill>
                </w14:textFill>
              </w:rPr>
              <w:t>）项目占用基本农田。应按照国家和地方相关规定做好基本农田划补、土地调整、征地补偿等工作。根据《基本农田保护条例》，当地人民政府应当按照相关批准文件修改土地利用总体规划，并补充划入数量和质量相当的基本农田；占用单位应当按照占多少、垦多少的原则，负责开垦与所占基本农田的数量与质量相当的耕地。</w:t>
            </w:r>
          </w:p>
          <w:p w14:paraId="587FBC26">
            <w:pPr>
              <w:autoSpaceDN w:val="0"/>
              <w:adjustRightInd w:val="0"/>
              <w:snapToGrid w:val="0"/>
              <w:spacing w:line="360" w:lineRule="auto"/>
              <w:ind w:firstLine="640" w:firstLineChars="2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lang w:val="zh-CN"/>
                <w14:textFill>
                  <w14:solidFill>
                    <w14:schemeClr w14:val="tx1"/>
                  </w14:solidFill>
                </w14:textFill>
              </w:rPr>
              <w:t>）本项目占用林地(包括公益林)，施工前应按照《建设项目使用林地审核审批管理办法》(国家林业局令第35号)规定办理林木采伐及使用林地审核审批手续。严格控制施工作业范围，减少林地占用和林木砍伐量，降低工程对森林生态系统的干扰和破坏。</w:t>
            </w:r>
          </w:p>
          <w:p w14:paraId="356E734D">
            <w:pPr>
              <w:autoSpaceDN w:val="0"/>
              <w:adjustRightInd w:val="0"/>
              <w:snapToGrid w:val="0"/>
              <w:spacing w:line="360" w:lineRule="auto"/>
              <w:ind w:firstLine="640" w:firstLineChars="2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lang w:val="zh-CN"/>
                <w14:textFill>
                  <w14:solidFill>
                    <w14:schemeClr w14:val="tx1"/>
                  </w14:solidFill>
                </w14:textFill>
              </w:rPr>
              <w:t>）各处临时工程在施工前应先进行表土剥离，集中存放，并做好临时防护。施工结束后，将剥离的表土回覆，进行土地整治、复耕或植被恢复</w:t>
            </w:r>
          </w:p>
          <w:p w14:paraId="773CB8E6">
            <w:pPr>
              <w:autoSpaceDN w:val="0"/>
              <w:adjustRightInd w:val="0"/>
              <w:snapToGrid w:val="0"/>
              <w:spacing w:line="360" w:lineRule="auto"/>
              <w:ind w:firstLine="640" w:firstLineChars="2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lang w:val="zh-CN"/>
                <w14:textFill>
                  <w14:solidFill>
                    <w14:schemeClr w14:val="tx1"/>
                  </w14:solidFill>
                </w14:textFill>
              </w:rPr>
              <w:t>）为了保护黑土资源，应加强占用耕地耕作层土壤剥离利用工作，建设单位应编制土壤剥离利用实施方案，并在开工建设前按照剥离利用方案要求实施耕作层土壤剥离，并将剥离土壤用于主体工程路侧、的绿化及临时用地复垦。</w:t>
            </w:r>
          </w:p>
          <w:p w14:paraId="0F61CE08">
            <w:pPr>
              <w:autoSpaceDN w:val="0"/>
              <w:adjustRightInd w:val="0"/>
              <w:snapToGrid w:val="0"/>
              <w:spacing w:line="360" w:lineRule="auto"/>
              <w:ind w:firstLine="640" w:firstLineChars="200"/>
              <w:rPr>
                <w:rFonts w:hint="eastAsia" w:ascii="黑体" w:hAnsi="黑体" w:eastAsia="黑体" w:cs="黑体"/>
                <w:color w:val="FF0000"/>
                <w:sz w:val="32"/>
                <w:szCs w:val="32"/>
              </w:rPr>
            </w:pPr>
            <w:r>
              <w:rPr>
                <w:rFonts w:hint="eastAsia" w:ascii="仿宋" w:hAnsi="仿宋" w:eastAsia="仿宋" w:cs="仿宋"/>
                <w:color w:val="000000" w:themeColor="text1"/>
                <w:sz w:val="32"/>
                <w:szCs w:val="32"/>
                <w:lang w:val="zh-CN"/>
                <w14:textFill>
                  <w14:solidFill>
                    <w14:schemeClr w14:val="tx1"/>
                  </w14:solidFill>
                </w14:textFill>
              </w:rPr>
              <w:t>综上所述，项目施工期对区域生态环境的影响可以接受，从环境保护的角度分析，项目选线及建设是可行的。</w:t>
            </w:r>
          </w:p>
          <w:p w14:paraId="4213D00D">
            <w:pPr>
              <w:autoSpaceDN w:val="0"/>
              <w:adjustRightInd w:val="0"/>
              <w:snapToGrid w:val="0"/>
              <w:spacing w:line="360" w:lineRule="auto"/>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、运营期</w:t>
            </w:r>
          </w:p>
          <w:p w14:paraId="55FADEEB">
            <w:pPr>
              <w:autoSpaceDN w:val="0"/>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（一）大气污染防治措施</w:t>
            </w:r>
          </w:p>
          <w:p w14:paraId="1EAF4602">
            <w:pPr>
              <w:widowControl/>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加强公路管理及路面养护，保持公路良好运营状态；加强交通运输车辆管理，禁止尾气严重超标车辆上路行驶。</w:t>
            </w:r>
          </w:p>
          <w:p w14:paraId="12D40D4D">
            <w:pPr>
              <w:widowControl/>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对于装有易产生扬尘运输车辆要求罩盖篷布，防止运输中飞扬洒落。</w:t>
            </w:r>
          </w:p>
          <w:p w14:paraId="61B7BD52">
            <w:pPr>
              <w:widowControl/>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公路两侧种植适宜当地生长的林草，增加沿线植被覆盖率，净化尾气、扬尘等，改善路边景观及行车环境。</w:t>
            </w:r>
          </w:p>
          <w:p w14:paraId="78CF4E7D">
            <w:pPr>
              <w:widowControl/>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综上，采取以上防治措施可大大降低对周围环境空气的影响，本项目大气污染防治措施是可行的。</w:t>
            </w:r>
          </w:p>
          <w:p w14:paraId="4DE2E5DE">
            <w:pPr>
              <w:autoSpaceDN w:val="0"/>
              <w:adjustRightInd w:val="0"/>
              <w:snapToGrid w:val="0"/>
              <w:spacing w:line="360" w:lineRule="auto"/>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（二）水污染防治措施</w:t>
            </w:r>
          </w:p>
          <w:p w14:paraId="3C3A4B39">
            <w:pPr>
              <w:autoSpaceDN w:val="0"/>
              <w:adjustRightInd w:val="0"/>
              <w:snapToGrid w:val="0"/>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路面径流污染物浓度特点为降雨初期到形成路面径流的30min内，路面径流中的悬浮物和油类物质的浓度比较高，30min后其浓度随降雨历时的延长下降较快，化学需氧量浓度随降雨历时的延长下降速度较悬浮物和油类物质慢，降雨经过一段时间后，污染会逐渐降低。</w:t>
            </w:r>
          </w:p>
          <w:p w14:paraId="706E8E58">
            <w:pPr>
              <w:autoSpaceDN w:val="0"/>
              <w:adjustRightInd w:val="0"/>
              <w:snapToGrid w:val="0"/>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地面径流中的污染物主要产生在一次降水初期，在路面污染负荷一定的情况下，降雨初期路面径流污染一般随着降雨量的增加而增大，以降雨初期形成的地表径流浓度最高，随降雨径流形成时间延长而逐渐降低，如地面径流散排将对地表水体产生一定不利影响。在运营期中应特别注意保持路面雨水的收集和导排能力，并加强道路路面的清洁工作。本项目道路路面雨水可以排入项目两侧的边沟中，道路径流污染物经过稀释、自净的过程作用后会降低，排入道路两侧的排水沟中。</w:t>
            </w:r>
          </w:p>
          <w:p w14:paraId="3F5AB5E6">
            <w:pPr>
              <w:pStyle w:val="20"/>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（三）噪声污染防治措施</w:t>
            </w:r>
          </w:p>
          <w:p w14:paraId="1309425F">
            <w:pPr>
              <w:autoSpaceDN w:val="0"/>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道路建成后，机场管理部门应加强道路交通管理，限制超载的车辆进入，可以有效降低交通噪声污染源强。在敏感时段通过采取限鸣（含禁鸣）、限速等措施，合理控制道路交通参数（车流量、车速、车型等），降低交通噪声影响。</w:t>
            </w:r>
          </w:p>
          <w:p w14:paraId="53CAA267">
            <w:pPr>
              <w:autoSpaceDN w:val="0"/>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加强道路通车后的道路维护工作，对于破损路面及时维修，保证路面平整度，避免因路况不佳造成车辆颠簸而引起的交通噪声。</w:t>
            </w:r>
          </w:p>
          <w:p w14:paraId="3C2F9756">
            <w:pPr>
              <w:autoSpaceDN w:val="0"/>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在全线设测速和监控设备，避免车辆超速行驶而产生的较强交通噪声。</w:t>
            </w:r>
          </w:p>
          <w:p w14:paraId="172E30A9">
            <w:pPr>
              <w:autoSpaceDN w:val="0"/>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预留环保投资，在项目验收时进行跟踪监测，核对现有措施的有效性。</w:t>
            </w:r>
          </w:p>
          <w:p w14:paraId="2FDE3058">
            <w:pPr>
              <w:autoSpaceDN w:val="0"/>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对沿线村镇规划建设的控制要求</w:t>
            </w:r>
          </w:p>
          <w:p w14:paraId="5B57CA76">
            <w:pPr>
              <w:autoSpaceDN w:val="0"/>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地面交通噪声污染防治技术政策》中相关要求，合理布局道路两侧规划建筑，道路与敏感建筑物之间加强绿化，同时建议沿线在控制距离内不宜规划建设医院、学校等对声环境质量要求较高的环境保护敏感建筑，或对规划敏感建筑物隔声设计、采用隔声门窗等措施，避免交通噪声对规划敏感建筑物的影响，确保室内声环境符合《建筑环境通用规范》（GB55016-2021）噪声限值要求。</w:t>
            </w:r>
          </w:p>
          <w:p w14:paraId="71CD65E1">
            <w:pPr>
              <w:autoSpaceDN w:val="0"/>
              <w:adjustRightInd w:val="0"/>
              <w:snapToGrid w:val="0"/>
              <w:spacing w:line="360" w:lineRule="auto"/>
              <w:ind w:firstLine="640" w:firstLineChars="200"/>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（四）固体废物</w:t>
            </w:r>
            <w:r>
              <w:rPr>
                <w:rFonts w:hint="eastAsia" w:ascii="楷体" w:hAnsi="楷体" w:eastAsia="楷体" w:cs="楷体"/>
                <w:color w:val="000000" w:themeColor="text1"/>
                <w:sz w:val="32"/>
                <w:szCs w:val="32"/>
                <w14:textFill>
                  <w14:solidFill>
                    <w14:schemeClr w14:val="tx1"/>
                  </w14:solidFill>
                </w14:textFill>
              </w:rPr>
              <w:t>防治措施</w:t>
            </w:r>
          </w:p>
          <w:p w14:paraId="6516B028">
            <w:pPr>
              <w:autoSpaceDN w:val="0"/>
              <w:adjustRightInd w:val="0"/>
              <w:snapToGrid w:val="0"/>
              <w:spacing w:line="360" w:lineRule="auto"/>
              <w:ind w:firstLine="640" w:firstLineChars="200"/>
              <w:rPr>
                <w:rFonts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加强人员巡查，如发现有来往车辆乱扔生活垃圾应及时劝阻。加强公路管理，若发现有生活垃圾应及时清理。项目无服务区、车站等主要集中式排放源，项目运营期自身无固体废物产生，基本不会对周围环境造成影响。</w:t>
            </w:r>
          </w:p>
          <w:p w14:paraId="6DF5FC51">
            <w:pPr>
              <w:autoSpaceDN w:val="0"/>
              <w:adjustRightInd w:val="0"/>
              <w:snapToGrid w:val="0"/>
              <w:spacing w:line="360" w:lineRule="auto"/>
              <w:ind w:firstLine="640" w:firstLineChars="200"/>
              <w:rPr>
                <w:rFonts w:hint="eastAsia" w:ascii="楷体" w:hAnsi="楷体" w:eastAsia="楷体" w:cs="楷体"/>
                <w:color w:val="000000" w:themeColor="text1"/>
                <w:sz w:val="32"/>
                <w:szCs w:val="32"/>
                <w:lang w:val="zh-CN"/>
                <w14:textFill>
                  <w14:solidFill>
                    <w14:schemeClr w14:val="tx1"/>
                  </w14:solidFill>
                </w14:textFill>
              </w:rPr>
            </w:pPr>
            <w:r>
              <w:rPr>
                <w:rFonts w:hint="eastAsia" w:ascii="楷体" w:hAnsi="楷体" w:eastAsia="楷体" w:cs="楷体"/>
                <w:color w:val="000000" w:themeColor="text1"/>
                <w:sz w:val="32"/>
                <w:szCs w:val="32"/>
                <w:lang w:val="zh-CN"/>
                <w14:textFill>
                  <w14:solidFill>
                    <w14:schemeClr w14:val="tx1"/>
                  </w14:solidFill>
                </w14:textFill>
              </w:rPr>
              <w:t>（五）</w:t>
            </w:r>
            <w:r>
              <w:rPr>
                <w:rFonts w:hint="eastAsia" w:ascii="楷体" w:hAnsi="楷体" w:eastAsia="楷体" w:cs="楷体"/>
                <w:color w:val="000000" w:themeColor="text1"/>
                <w:sz w:val="32"/>
                <w:szCs w:val="32"/>
                <w:lang w:val="en-US" w:eastAsia="zh-CN"/>
                <w14:textFill>
                  <w14:solidFill>
                    <w14:schemeClr w14:val="tx1"/>
                  </w14:solidFill>
                </w14:textFill>
              </w:rPr>
              <w:t>生态环境</w:t>
            </w:r>
            <w:r>
              <w:rPr>
                <w:rFonts w:hint="eastAsia" w:ascii="楷体" w:hAnsi="楷体" w:eastAsia="楷体" w:cs="楷体"/>
                <w:color w:val="000000" w:themeColor="text1"/>
                <w:sz w:val="32"/>
                <w:szCs w:val="32"/>
                <w:lang w:val="zh-CN"/>
                <w14:textFill>
                  <w14:solidFill>
                    <w14:schemeClr w14:val="tx1"/>
                  </w14:solidFill>
                </w14:textFill>
              </w:rPr>
              <w:t>防治措施</w:t>
            </w:r>
          </w:p>
          <w:p w14:paraId="440E45E9">
            <w:pPr>
              <w:autoSpaceDN w:val="0"/>
              <w:adjustRightInd w:val="0"/>
              <w:snapToGrid w:val="0"/>
              <w:spacing w:line="360" w:lineRule="auto"/>
              <w:ind w:firstLine="640" w:firstLineChars="2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val="zh-CN"/>
                <w14:textFill>
                  <w14:solidFill>
                    <w14:schemeClr w14:val="tx1"/>
                  </w14:solidFill>
                </w14:textFill>
              </w:rPr>
              <w:t>）做好工程完工后生态恢复工作，以尽量减少植被破坏及对水土流失、水质和水生生物的不利影响。</w:t>
            </w:r>
          </w:p>
          <w:p w14:paraId="3583D842">
            <w:pPr>
              <w:autoSpaceDN w:val="0"/>
              <w:adjustRightInd w:val="0"/>
              <w:snapToGrid w:val="0"/>
              <w:spacing w:line="360" w:lineRule="auto"/>
              <w:ind w:firstLine="640" w:firstLineChars="2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val="zh-CN"/>
                <w14:textFill>
                  <w14:solidFill>
                    <w14:schemeClr w14:val="tx1"/>
                  </w14:solidFill>
                </w14:textFill>
              </w:rPr>
              <w:t>）路基边坡采用植草等形式进行绿化，公路边沟外侧至路界内宜林范围根据不同路段地貌分别种植常绿或速生乔木，选择多种植物组合，局部考虑植草坪。建议在保留现有物种同时，种植以高大乔木物种为主，乔灌草结合的绿化带。穿越林地路段路基边坡植被恢复，还应充分考虑小气候条件对植物群落的影响，应选择能适应公路气候环境的植物。这些植物与当地植物种类相比，应具有更强的竞争力。</w:t>
            </w:r>
          </w:p>
          <w:p w14:paraId="0FB446B2">
            <w:pPr>
              <w:autoSpaceDN w:val="0"/>
              <w:adjustRightInd w:val="0"/>
              <w:snapToGrid w:val="0"/>
              <w:spacing w:line="360" w:lineRule="auto"/>
              <w:ind w:firstLine="640" w:firstLineChars="2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val="zh-CN"/>
                <w14:textFill>
                  <w14:solidFill>
                    <w14:schemeClr w14:val="tx1"/>
                  </w14:solidFill>
                </w14:textFill>
              </w:rPr>
              <w:t>）互通立交处进行成片绿化，并尽可能保护立交处原有植被，同时注意不同植物种类、色彩、高矮搭配，建设绿色环保互通。</w:t>
            </w:r>
          </w:p>
          <w:p w14:paraId="0A475054">
            <w:pPr>
              <w:autoSpaceDN w:val="0"/>
              <w:adjustRightInd w:val="0"/>
              <w:snapToGrid w:val="0"/>
              <w:spacing w:line="360" w:lineRule="auto"/>
              <w:ind w:firstLine="640" w:firstLineChars="2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val="zh-CN"/>
                <w14:textFill>
                  <w14:solidFill>
                    <w14:schemeClr w14:val="tx1"/>
                  </w14:solidFill>
                </w14:textFill>
              </w:rPr>
              <w:t>）本项目共设置桥梁3座、钢筋混凝土箱涵12道，可充分发挥通行作用，消除因公路建设而产生的分离和阻隔，故公路阻隔对动物影响很小。</w:t>
            </w:r>
          </w:p>
          <w:p w14:paraId="0A2B3736">
            <w:pPr>
              <w:autoSpaceDN w:val="0"/>
              <w:adjustRightInd w:val="0"/>
              <w:snapToGrid w:val="0"/>
              <w:spacing w:line="360" w:lineRule="auto"/>
              <w:ind w:firstLine="640" w:firstLineChars="200"/>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综上所述，项目运营期对区域生态环境的影响可以接受，从环境保护的角度分析，项目选线及建设是可行的。</w:t>
            </w:r>
          </w:p>
          <w:p w14:paraId="3C57A273">
            <w:pPr>
              <w:autoSpaceDN w:val="0"/>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、环境风险防范措施</w:t>
            </w:r>
          </w:p>
          <w:p w14:paraId="564F9DB4">
            <w:pPr>
              <w:pStyle w:val="23"/>
              <w:snapToGrid w:val="0"/>
              <w:spacing w:line="360" w:lineRule="auto"/>
              <w:ind w:firstLine="480"/>
              <w:jc w:val="both"/>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本项目采取切实可行的风险事故防范措施并制定风险应急预案，发生风险事故时应立即启动《风险事故预案》，在严格落实风险管理及应急措施后，可将风险发生的概率和影响后果降到最低限度。</w:t>
            </w:r>
          </w:p>
        </w:tc>
      </w:tr>
      <w:tr w14:paraId="338CF561">
        <w:tblPrEx>
          <w:tblCellMar>
            <w:top w:w="0" w:type="dxa"/>
            <w:left w:w="0" w:type="dxa"/>
            <w:bottom w:w="0" w:type="dxa"/>
            <w:right w:w="0" w:type="dxa"/>
          </w:tblCellMar>
        </w:tblPrEx>
        <w:trPr>
          <w:trHeight w:val="1223"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622FFE53">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公众参与</w:t>
            </w:r>
          </w:p>
          <w:p w14:paraId="10DB98C2">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情况</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626CB4BD">
            <w:pPr>
              <w:spacing w:line="0" w:lineRule="atLeast"/>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已开展</w:t>
            </w:r>
          </w:p>
        </w:tc>
      </w:tr>
      <w:tr w14:paraId="0AF507B9">
        <w:tblPrEx>
          <w:tblCellMar>
            <w:top w:w="0" w:type="dxa"/>
            <w:left w:w="0" w:type="dxa"/>
            <w:bottom w:w="0" w:type="dxa"/>
            <w:right w:w="0" w:type="dxa"/>
          </w:tblCellMar>
        </w:tblPrEx>
        <w:trPr>
          <w:trHeight w:val="3101"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556AFF29">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建设单位或地方政府所作出的相应环境保护措施承诺文件</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4A3343A8">
            <w:pPr>
              <w:spacing w:line="0" w:lineRule="atLeast"/>
              <w:jc w:val="center"/>
              <w:rPr>
                <w:rFonts w:hint="eastAsia" w:ascii="仿宋" w:hAnsi="仿宋" w:eastAsia="仿宋" w:cs="仿宋"/>
                <w:color w:val="auto"/>
                <w:sz w:val="32"/>
                <w:szCs w:val="32"/>
              </w:rPr>
            </w:pPr>
          </w:p>
        </w:tc>
      </w:tr>
      <w:tr w14:paraId="4A377794">
        <w:tblPrEx>
          <w:tblCellMar>
            <w:top w:w="0" w:type="dxa"/>
            <w:left w:w="0" w:type="dxa"/>
            <w:bottom w:w="0" w:type="dxa"/>
            <w:right w:w="0" w:type="dxa"/>
          </w:tblCellMar>
        </w:tblPrEx>
        <w:trPr>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78B59D31">
            <w:pPr>
              <w:widowControl/>
              <w:shd w:val="clear" w:color="auto" w:fill="FFFFFF"/>
              <w:jc w:val="center"/>
              <w:rPr>
                <w:rFonts w:hint="eastAsia" w:ascii="仿宋" w:hAnsi="仿宋" w:eastAsia="仿宋" w:cs="仿宋"/>
                <w:color w:val="auto"/>
                <w:kern w:val="0"/>
                <w:sz w:val="32"/>
                <w:szCs w:val="32"/>
              </w:rPr>
            </w:pPr>
            <w:r>
              <w:rPr>
                <w:rFonts w:hint="eastAsia" w:ascii="仿宋" w:hAnsi="仿宋" w:eastAsia="仿宋" w:cs="仿宋"/>
                <w:bCs/>
                <w:color w:val="auto"/>
                <w:kern w:val="0"/>
                <w:sz w:val="32"/>
                <w:szCs w:val="32"/>
              </w:rPr>
              <w:t>拟批复</w:t>
            </w:r>
          </w:p>
          <w:p w14:paraId="18DEBE22">
            <w:pPr>
              <w:widowControl/>
              <w:shd w:val="clear" w:color="auto" w:fill="FFFFFF"/>
              <w:jc w:val="center"/>
              <w:rPr>
                <w:rFonts w:hint="eastAsia" w:ascii="仿宋" w:hAnsi="仿宋" w:eastAsia="仿宋" w:cs="仿宋"/>
                <w:color w:val="auto"/>
                <w:kern w:val="0"/>
                <w:sz w:val="32"/>
                <w:szCs w:val="32"/>
              </w:rPr>
            </w:pPr>
            <w:r>
              <w:rPr>
                <w:rFonts w:hint="eastAsia" w:ascii="仿宋" w:hAnsi="仿宋" w:eastAsia="仿宋" w:cs="仿宋"/>
                <w:bCs/>
                <w:color w:val="auto"/>
                <w:kern w:val="0"/>
                <w:sz w:val="32"/>
                <w:szCs w:val="32"/>
              </w:rPr>
              <w:t>意见</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2BA9943E">
            <w:pPr>
              <w:spacing w:line="0"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同意</w:t>
            </w:r>
          </w:p>
        </w:tc>
      </w:tr>
    </w:tbl>
    <w:p w14:paraId="7D96B4C7">
      <w:pPr>
        <w:rPr>
          <w:rFonts w:hint="eastAsia" w:ascii="仿宋" w:hAnsi="仿宋" w:eastAsia="仿宋" w:cs="仿宋"/>
          <w:sz w:val="32"/>
          <w:szCs w:val="32"/>
        </w:rPr>
      </w:pPr>
    </w:p>
    <w:tbl>
      <w:tblPr>
        <w:tblStyle w:val="14"/>
        <w:tblW w:w="9555" w:type="dxa"/>
        <w:tblCellSpacing w:w="15" w:type="dxa"/>
        <w:tblInd w:w="-477" w:type="dxa"/>
        <w:tblLayout w:type="fixed"/>
        <w:tblCellMar>
          <w:top w:w="0" w:type="dxa"/>
          <w:left w:w="0" w:type="dxa"/>
          <w:bottom w:w="0" w:type="dxa"/>
          <w:right w:w="0" w:type="dxa"/>
        </w:tblCellMar>
      </w:tblPr>
      <w:tblGrid>
        <w:gridCol w:w="1822"/>
        <w:gridCol w:w="7733"/>
      </w:tblGrid>
      <w:tr w14:paraId="2D09E017">
        <w:tblPrEx>
          <w:tblCellMar>
            <w:top w:w="0" w:type="dxa"/>
            <w:left w:w="0" w:type="dxa"/>
            <w:bottom w:w="0" w:type="dxa"/>
            <w:right w:w="0" w:type="dxa"/>
          </w:tblCellMar>
        </w:tblPrEx>
        <w:trPr>
          <w:trHeight w:val="1157" w:hRule="atLeast"/>
          <w:tblCellSpacing w:w="15" w:type="dxa"/>
        </w:trPr>
        <w:tc>
          <w:tcPr>
            <w:tcW w:w="1777" w:type="dxa"/>
            <w:tcBorders>
              <w:top w:val="single" w:color="000000" w:sz="4" w:space="0"/>
              <w:left w:val="single" w:color="000000" w:sz="4" w:space="0"/>
              <w:bottom w:val="single" w:color="000000" w:sz="4" w:space="0"/>
              <w:right w:val="single" w:color="000000" w:sz="4" w:space="0"/>
            </w:tcBorders>
            <w:noWrap w:val="0"/>
            <w:tcMar>
              <w:left w:w="70" w:type="dxa"/>
              <w:right w:w="70" w:type="dxa"/>
            </w:tcMar>
            <w:vAlign w:val="center"/>
          </w:tcPr>
          <w:p w14:paraId="73EEB302">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建设项目</w:t>
            </w:r>
          </w:p>
          <w:p w14:paraId="625883E9">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名称</w:t>
            </w:r>
          </w:p>
        </w:tc>
        <w:tc>
          <w:tcPr>
            <w:tcW w:w="7688" w:type="dxa"/>
            <w:tcBorders>
              <w:top w:val="single" w:color="000000" w:sz="4" w:space="0"/>
              <w:left w:val="nil"/>
              <w:bottom w:val="single" w:color="000000" w:sz="4" w:space="0"/>
              <w:right w:val="single" w:color="000000" w:sz="4" w:space="0"/>
            </w:tcBorders>
            <w:noWrap w:val="0"/>
            <w:tcMar>
              <w:left w:w="70" w:type="dxa"/>
              <w:right w:w="70" w:type="dxa"/>
            </w:tcMar>
            <w:vAlign w:val="center"/>
          </w:tcPr>
          <w:p w14:paraId="28C9AA44">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kern w:val="2"/>
                <w:sz w:val="32"/>
                <w:szCs w:val="32"/>
              </w:rPr>
              <w:t>华能鹤岗发电有限公司新建储煤场项目</w:t>
            </w:r>
          </w:p>
        </w:tc>
      </w:tr>
      <w:tr w14:paraId="417CC39A">
        <w:tblPrEx>
          <w:tblCellMar>
            <w:top w:w="0" w:type="dxa"/>
            <w:left w:w="0" w:type="dxa"/>
            <w:bottom w:w="0" w:type="dxa"/>
            <w:right w:w="0" w:type="dxa"/>
          </w:tblCellMar>
        </w:tblPrEx>
        <w:trPr>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7D268458">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建设地址</w:t>
            </w:r>
          </w:p>
        </w:tc>
        <w:tc>
          <w:tcPr>
            <w:tcW w:w="7688" w:type="dxa"/>
            <w:tcBorders>
              <w:top w:val="nil"/>
              <w:left w:val="nil"/>
              <w:bottom w:val="single" w:color="000000" w:sz="4" w:space="0"/>
              <w:right w:val="single" w:color="000000" w:sz="4" w:space="0"/>
            </w:tcBorders>
            <w:noWrap w:val="0"/>
            <w:tcMar>
              <w:left w:w="70" w:type="dxa"/>
              <w:right w:w="70" w:type="dxa"/>
            </w:tcMar>
            <w:vAlign w:val="top"/>
          </w:tcPr>
          <w:p w14:paraId="4B108672">
            <w:pPr>
              <w:pStyle w:val="11"/>
              <w:widowControl/>
              <w:spacing w:beforeAutospacing="0" w:afterAutospacing="0" w:line="15" w:lineRule="atLeast"/>
              <w:jc w:val="center"/>
              <w:rPr>
                <w:rFonts w:hint="eastAsia" w:ascii="仿宋" w:hAnsi="仿宋" w:eastAsia="仿宋" w:cs="仿宋"/>
                <w:color w:val="auto"/>
                <w:sz w:val="32"/>
                <w:szCs w:val="32"/>
                <w:lang w:val="en-US" w:eastAsia="zh-CN"/>
              </w:rPr>
            </w:pPr>
            <w:r>
              <w:rPr>
                <w:rFonts w:hint="eastAsia" w:ascii="仿宋" w:hAnsi="仿宋" w:eastAsia="仿宋" w:cs="仿宋"/>
                <w:sz w:val="32"/>
                <w:szCs w:val="32"/>
              </w:rPr>
              <w:t>黑龙江省鹤岗市东山区新华镇</w:t>
            </w:r>
          </w:p>
        </w:tc>
      </w:tr>
      <w:tr w14:paraId="66531F13">
        <w:tblPrEx>
          <w:tblCellMar>
            <w:top w:w="0" w:type="dxa"/>
            <w:left w:w="0" w:type="dxa"/>
            <w:bottom w:w="0" w:type="dxa"/>
            <w:right w:w="0" w:type="dxa"/>
          </w:tblCellMar>
        </w:tblPrEx>
        <w:trPr>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26AB8F03">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建设单位</w:t>
            </w:r>
          </w:p>
        </w:tc>
        <w:tc>
          <w:tcPr>
            <w:tcW w:w="7688" w:type="dxa"/>
            <w:tcBorders>
              <w:top w:val="nil"/>
              <w:left w:val="nil"/>
              <w:bottom w:val="single" w:color="000000" w:sz="4" w:space="0"/>
              <w:right w:val="single" w:color="000000" w:sz="4" w:space="0"/>
            </w:tcBorders>
            <w:noWrap w:val="0"/>
            <w:tcMar>
              <w:left w:w="70" w:type="dxa"/>
              <w:right w:w="70" w:type="dxa"/>
            </w:tcMar>
            <w:vAlign w:val="top"/>
          </w:tcPr>
          <w:p w14:paraId="1970A8BD">
            <w:pPr>
              <w:pStyle w:val="11"/>
              <w:widowControl/>
              <w:spacing w:beforeAutospacing="0" w:afterAutospacing="0" w:line="15" w:lineRule="atLeast"/>
              <w:jc w:val="center"/>
              <w:rPr>
                <w:rFonts w:hint="eastAsia" w:ascii="仿宋" w:hAnsi="仿宋" w:eastAsia="仿宋" w:cs="仿宋"/>
                <w:color w:val="auto"/>
                <w:sz w:val="32"/>
                <w:szCs w:val="32"/>
                <w:lang w:val="en-US" w:eastAsia="zh-CN"/>
              </w:rPr>
            </w:pPr>
            <w:r>
              <w:rPr>
                <w:rFonts w:hint="eastAsia" w:ascii="仿宋" w:hAnsi="仿宋" w:eastAsia="仿宋" w:cs="仿宋"/>
                <w:kern w:val="2"/>
                <w:sz w:val="32"/>
                <w:szCs w:val="32"/>
              </w:rPr>
              <w:t>华能鹤岗发电有限公司</w:t>
            </w:r>
          </w:p>
        </w:tc>
      </w:tr>
      <w:tr w14:paraId="487B31B9">
        <w:tblPrEx>
          <w:tblCellMar>
            <w:top w:w="0" w:type="dxa"/>
            <w:left w:w="0" w:type="dxa"/>
            <w:bottom w:w="0" w:type="dxa"/>
            <w:right w:w="0" w:type="dxa"/>
          </w:tblCellMar>
        </w:tblPrEx>
        <w:trPr>
          <w:trHeight w:val="1384"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708C6B0D">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环境影响</w:t>
            </w:r>
          </w:p>
          <w:p w14:paraId="47386237">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评价单位</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3FDDB2B5">
            <w:pPr>
              <w:pStyle w:val="11"/>
              <w:widowControl/>
              <w:spacing w:beforeAutospacing="0" w:afterAutospacing="0" w:line="15" w:lineRule="atLeas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黑龙江绿网环境科技发展有限公司</w:t>
            </w:r>
          </w:p>
        </w:tc>
      </w:tr>
      <w:tr w14:paraId="0745084D">
        <w:tblPrEx>
          <w:tblCellMar>
            <w:top w:w="0" w:type="dxa"/>
            <w:left w:w="0" w:type="dxa"/>
            <w:bottom w:w="0" w:type="dxa"/>
            <w:right w:w="0" w:type="dxa"/>
          </w:tblCellMar>
        </w:tblPrEx>
        <w:trPr>
          <w:trHeight w:val="971"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79D7A5D7">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项目概况</w:t>
            </w:r>
          </w:p>
        </w:tc>
        <w:tc>
          <w:tcPr>
            <w:tcW w:w="7688" w:type="dxa"/>
            <w:tcBorders>
              <w:top w:val="nil"/>
              <w:left w:val="nil"/>
              <w:bottom w:val="single" w:color="000000" w:sz="4" w:space="0"/>
              <w:right w:val="single" w:color="000000" w:sz="4" w:space="0"/>
            </w:tcBorders>
            <w:noWrap w:val="0"/>
            <w:tcMar>
              <w:left w:w="70" w:type="dxa"/>
              <w:right w:w="70" w:type="dxa"/>
            </w:tcMar>
            <w:vAlign w:val="top"/>
          </w:tcPr>
          <w:p w14:paraId="3F15941F">
            <w:pPr>
              <w:pStyle w:val="20"/>
              <w:ind w:left="0" w:leftChars="0" w:firstLine="480" w:firstLineChars="150"/>
              <w:rPr>
                <w:rFonts w:hint="default" w:ascii="仿宋" w:hAnsi="仿宋" w:eastAsia="仿宋" w:cs="仿宋"/>
                <w:color w:val="auto"/>
                <w:sz w:val="32"/>
                <w:szCs w:val="32"/>
                <w:lang w:val="en-US" w:eastAsia="zh-CN"/>
              </w:rPr>
            </w:pPr>
            <w:r>
              <w:rPr>
                <w:rFonts w:hint="eastAsia" w:ascii="仿宋" w:hAnsi="仿宋" w:eastAsia="仿宋" w:cs="仿宋"/>
                <w:sz w:val="32"/>
                <w:szCs w:val="32"/>
              </w:rPr>
              <w:t>华能鹤岗发电有限公司新建储煤场项目位于黑龙江省鹤岗市东山区新华镇，华能鹤岗发电有限公司内，用地性质为工业用地，项目性质改扩建。建设封闭式煤场1 座及配套设施，最大煤炭储存量10万吨，年周转量30万吨。年工作天数为200天，1班制，日工作8小时。项目总投资为</w:t>
            </w:r>
            <w:r>
              <w:rPr>
                <w:rFonts w:ascii="仿宋" w:hAnsi="仿宋" w:eastAsia="仿宋" w:cs="仿宋"/>
                <w:sz w:val="32"/>
                <w:szCs w:val="32"/>
              </w:rPr>
              <w:t>4297.00</w:t>
            </w:r>
            <w:r>
              <w:rPr>
                <w:rFonts w:hint="eastAsia" w:ascii="仿宋" w:hAnsi="仿宋" w:eastAsia="仿宋" w:cs="仿宋"/>
                <w:sz w:val="32"/>
                <w:szCs w:val="32"/>
              </w:rPr>
              <w:t>万元，其中环保设施投资为</w:t>
            </w:r>
            <w:r>
              <w:rPr>
                <w:rFonts w:ascii="仿宋" w:hAnsi="仿宋" w:eastAsia="仿宋" w:cs="仿宋"/>
                <w:sz w:val="32"/>
                <w:szCs w:val="32"/>
              </w:rPr>
              <w:t>525.70</w:t>
            </w:r>
            <w:r>
              <w:rPr>
                <w:rFonts w:hint="eastAsia" w:ascii="仿宋" w:hAnsi="仿宋" w:eastAsia="仿宋" w:cs="仿宋"/>
                <w:sz w:val="32"/>
                <w:szCs w:val="32"/>
              </w:rPr>
              <w:t>万元。</w:t>
            </w:r>
          </w:p>
        </w:tc>
      </w:tr>
      <w:tr w14:paraId="3ED99081">
        <w:tblPrEx>
          <w:tblCellMar>
            <w:top w:w="0" w:type="dxa"/>
            <w:left w:w="0" w:type="dxa"/>
            <w:bottom w:w="0" w:type="dxa"/>
            <w:right w:w="0" w:type="dxa"/>
          </w:tblCellMar>
        </w:tblPrEx>
        <w:trPr>
          <w:trHeight w:val="750"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106E3459">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主要环境影响及预防或者减轻不良影响的对策和措施</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531CA6EB">
            <w:pPr>
              <w:autoSpaceDN w:val="0"/>
              <w:adjustRightInd w:val="0"/>
              <w:snapToGrid w:val="0"/>
              <w:spacing w:line="360" w:lineRule="auto"/>
              <w:ind w:firstLine="640" w:firstLineChars="200"/>
              <w:rPr>
                <w:rFonts w:ascii="黑体" w:hAnsi="黑体" w:eastAsia="黑体" w:cs="黑体"/>
                <w:sz w:val="32"/>
                <w:szCs w:val="32"/>
              </w:rPr>
            </w:pPr>
            <w:r>
              <w:rPr>
                <w:rFonts w:ascii="黑体" w:hAnsi="黑体" w:eastAsia="黑体" w:cs="黑体"/>
                <w:sz w:val="32"/>
                <w:szCs w:val="32"/>
              </w:rPr>
              <w:t>一、施工期</w:t>
            </w:r>
          </w:p>
          <w:p w14:paraId="0817E240">
            <w:pPr>
              <w:tabs>
                <w:tab w:val="left" w:pos="6480"/>
              </w:tabs>
              <w:adjustRightInd w:val="0"/>
              <w:snapToGrid w:val="0"/>
              <w:spacing w:line="360" w:lineRule="auto"/>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项目施工期加强施工环境管理，建筑工地采取四周设置围档，对易产生扬尘区域定期洒水，强化施工扬尘监管。加强施工机械和车辆管理，经常对施工机械、车辆进行保养和维护。施工场地内设临时沉淀池，施工废水经临时沉淀池处理后部分回用于机械和车辆冲洗，部分用于洒水降尘。工人员生活污水排入现有防渗旱厕，定期清掏。</w:t>
            </w:r>
            <w:r>
              <w:rPr>
                <w:rFonts w:hint="eastAsia" w:ascii="仿宋" w:hAnsi="仿宋" w:eastAsia="仿宋" w:cs="仿宋"/>
                <w:kern w:val="0"/>
                <w:sz w:val="32"/>
                <w:szCs w:val="32"/>
                <w:lang w:bidi="ar"/>
              </w:rPr>
              <w:t>选用低噪声施工机械，合理安排施工时间，高噪声设备设置在远离居民区一侧，场界处设置临时性移动隔声屏障。</w:t>
            </w:r>
            <w:r>
              <w:rPr>
                <w:rFonts w:hint="eastAsia" w:ascii="仿宋" w:hAnsi="仿宋" w:eastAsia="仿宋" w:cs="仿宋"/>
                <w:sz w:val="32"/>
                <w:szCs w:val="32"/>
              </w:rPr>
              <w:t>建设施工和拆除过程中将产生土石方及其他建筑垃圾，对其中可回收利用部分进行回收利用，不能回收利用的由施工单位清理外运至指定地点，不得随意丢弃。生活垃圾集中收集后，交由市政环卫部门统一清运。</w:t>
            </w:r>
          </w:p>
          <w:p w14:paraId="65352402">
            <w:pPr>
              <w:autoSpaceDN w:val="0"/>
              <w:adjustRightInd w:val="0"/>
              <w:snapToGrid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、运营期</w:t>
            </w:r>
          </w:p>
          <w:p w14:paraId="6EFED314">
            <w:pPr>
              <w:autoSpaceDN w:val="0"/>
              <w:adjustRightInd w:val="0"/>
              <w:snapToGrid w:val="0"/>
              <w:spacing w:line="360" w:lineRule="auto"/>
              <w:ind w:firstLine="480" w:firstLineChars="150"/>
              <w:rPr>
                <w:rFonts w:hint="eastAsia" w:ascii="仿宋" w:hAnsi="仿宋" w:eastAsia="仿宋" w:cs="仿宋"/>
                <w:sz w:val="32"/>
                <w:szCs w:val="32"/>
              </w:rPr>
            </w:pPr>
            <w:r>
              <w:rPr>
                <w:rFonts w:hint="eastAsia" w:ascii="楷体" w:hAnsi="楷体" w:eastAsia="楷体" w:cs="楷体"/>
                <w:sz w:val="32"/>
                <w:szCs w:val="32"/>
              </w:rPr>
              <w:t>（一）大气污染防治措施</w:t>
            </w:r>
          </w:p>
          <w:p w14:paraId="74C163F5">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（1）煤炭堆存扬尘</w:t>
            </w:r>
          </w:p>
          <w:p w14:paraId="6D95B267">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项目堆场封闭，采取洒水抑尘措施，粉尘排放可以满足《大气污染物综合排放标准》（GB16297-1996）表2中无组织排放标准。</w:t>
            </w:r>
          </w:p>
          <w:p w14:paraId="321D81EE">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（2）煤炭装卸粉尘</w:t>
            </w:r>
          </w:p>
          <w:p w14:paraId="4C284D3A">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项目采取封闭措施与洒水降尘，粉尘排放可以满足《大气污染物综合排放标准》（GB16297-1996）表2中无组织排放标准。</w:t>
            </w:r>
          </w:p>
          <w:p w14:paraId="72722822">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（3）运输车辆扬尘</w:t>
            </w:r>
          </w:p>
          <w:p w14:paraId="238A7183">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通过道路硬化、车辆苫盖运输和清洗及洒水降尘的方式，粉尘排放可以满足《大气污染物综合排放标准》（GB16297-1996）表2中无组织排放标准。</w:t>
            </w:r>
          </w:p>
          <w:p w14:paraId="34FBAF43">
            <w:pPr>
              <w:autoSpaceDN w:val="0"/>
              <w:adjustRightInd w:val="0"/>
              <w:snapToGrid w:val="0"/>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（二）水污染防治措施</w:t>
            </w:r>
          </w:p>
          <w:p w14:paraId="5F3F4F16">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本项目劳动定员由企业内部调剂，不新增生活污水。本项目运营期产生的废水为车辆清洗废水、地面冲洗废水和初期雨水。车辆清洗废水经沉淀池沉淀后回用于车辆清洗，不外排；地面冲洗废水经沉淀池沉淀后回用于地面冲洗，不外排。初期雨水进入初期雨水池，沉淀后回用。</w:t>
            </w:r>
          </w:p>
          <w:p w14:paraId="50C6BB07">
            <w:pPr>
              <w:autoSpaceDN w:val="0"/>
              <w:adjustRightInd w:val="0"/>
              <w:snapToGrid w:val="0"/>
              <w:spacing w:line="360" w:lineRule="auto"/>
              <w:ind w:firstLine="640" w:firstLineChars="200"/>
              <w:rPr>
                <w:rFonts w:hint="eastAsia" w:ascii="仿宋" w:hAnsi="仿宋" w:eastAsia="仿宋" w:cs="仿宋"/>
                <w:sz w:val="32"/>
                <w:szCs w:val="32"/>
              </w:rPr>
            </w:pPr>
            <w:r>
              <w:rPr>
                <w:rFonts w:hint="eastAsia" w:ascii="楷体" w:hAnsi="楷体" w:eastAsia="楷体" w:cs="楷体"/>
                <w:sz w:val="32"/>
                <w:szCs w:val="32"/>
              </w:rPr>
              <w:t>（三）噪声污染防治措施</w:t>
            </w:r>
            <w:r>
              <w:rPr>
                <w:rFonts w:hint="eastAsia" w:ascii="仿宋" w:hAnsi="仿宋" w:eastAsia="仿宋" w:cs="仿宋"/>
                <w:sz w:val="32"/>
                <w:szCs w:val="32"/>
              </w:rPr>
              <w:t xml:space="preserve"> </w:t>
            </w:r>
          </w:p>
          <w:p w14:paraId="1003C26F">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通过选取低噪声设备、加强设备维护和管理，厂界噪声能够满足《工业企业厂界环境噪声排放标准》中（GB12348-2008）3类标准要求。</w:t>
            </w:r>
          </w:p>
          <w:p w14:paraId="42418CAD">
            <w:pPr>
              <w:autoSpaceDN w:val="0"/>
              <w:adjustRightInd w:val="0"/>
              <w:snapToGrid w:val="0"/>
              <w:spacing w:line="360" w:lineRule="auto"/>
              <w:ind w:firstLine="640" w:firstLineChars="200"/>
              <w:rPr>
                <w:rFonts w:hint="eastAsia" w:ascii="仿宋" w:hAnsi="仿宋" w:eastAsia="仿宋" w:cs="仿宋"/>
                <w:sz w:val="32"/>
                <w:szCs w:val="32"/>
              </w:rPr>
            </w:pPr>
            <w:r>
              <w:rPr>
                <w:rFonts w:hint="eastAsia" w:ascii="楷体" w:hAnsi="楷体" w:eastAsia="楷体" w:cs="楷体"/>
                <w:sz w:val="32"/>
                <w:szCs w:val="32"/>
              </w:rPr>
              <w:t>（四）固体废物治理</w:t>
            </w:r>
          </w:p>
          <w:p w14:paraId="6530C729">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本项目劳动定员企业内部调剂，不新增生活垃圾；项目沉淀池沉渣定期清掏，不作为固废处理，与储煤场内煤炭掺混后供电厂使用。</w:t>
            </w:r>
          </w:p>
          <w:p w14:paraId="4D082DFD">
            <w:pPr>
              <w:autoSpaceDN w:val="0"/>
              <w:adjustRightInd w:val="0"/>
              <w:snapToGrid w:val="0"/>
              <w:spacing w:line="360" w:lineRule="auto"/>
              <w:ind w:firstLine="640" w:firstLineChars="200"/>
              <w:rPr>
                <w:rFonts w:hint="eastAsia" w:ascii="楷体" w:hAnsi="楷体" w:eastAsia="楷体" w:cs="楷体"/>
                <w:sz w:val="32"/>
                <w:szCs w:val="32"/>
                <w:lang w:val="zh-CN"/>
              </w:rPr>
            </w:pPr>
            <w:r>
              <w:rPr>
                <w:rFonts w:hint="eastAsia" w:ascii="楷体" w:hAnsi="楷体" w:eastAsia="楷体" w:cs="楷体"/>
                <w:sz w:val="32"/>
                <w:szCs w:val="32"/>
              </w:rPr>
              <w:t>（五）</w:t>
            </w:r>
            <w:r>
              <w:rPr>
                <w:rFonts w:hint="eastAsia" w:ascii="楷体" w:hAnsi="楷体" w:eastAsia="楷体" w:cs="楷体"/>
                <w:sz w:val="32"/>
                <w:szCs w:val="32"/>
                <w:lang w:val="zh-CN"/>
              </w:rPr>
              <w:t>地下水和土壤影响分析与污染防治措施</w:t>
            </w:r>
          </w:p>
          <w:p w14:paraId="7A601071">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本项目运营期排放的污染物主要是颗粒物，不含有毒有害物质，地下水污染防渗分区包括一般防渗区、简单防渗区。</w:t>
            </w:r>
          </w:p>
          <w:p w14:paraId="19F12CE7">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1、一般防渗区</w:t>
            </w:r>
          </w:p>
          <w:p w14:paraId="73284E08">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封闭储煤场、洗车平台、三级沉淀池和初期雨水池需满足等效黏土防渗层Mb≥1.5m，K≤1×10</w:t>
            </w:r>
            <w:r>
              <w:rPr>
                <w:rFonts w:hint="eastAsia" w:ascii="仿宋" w:hAnsi="仿宋" w:eastAsia="仿宋" w:cs="仿宋"/>
                <w:sz w:val="32"/>
                <w:szCs w:val="32"/>
                <w:vertAlign w:val="superscript"/>
              </w:rPr>
              <w:t>-7</w:t>
            </w:r>
            <w:r>
              <w:rPr>
                <w:rFonts w:hint="eastAsia" w:ascii="仿宋" w:hAnsi="仿宋" w:eastAsia="仿宋" w:cs="仿宋"/>
                <w:sz w:val="32"/>
                <w:szCs w:val="32"/>
              </w:rPr>
              <w:t>cm/s的防渗技术要求。</w:t>
            </w:r>
          </w:p>
          <w:p w14:paraId="76FB2E23">
            <w:pPr>
              <w:autoSpaceDN w:val="0"/>
              <w:adjustRightInd w:val="0"/>
              <w:snapToGrid w:val="0"/>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2、简单防渗区</w:t>
            </w:r>
          </w:p>
          <w:p w14:paraId="20E3769D">
            <w:pPr>
              <w:autoSpaceDN w:val="0"/>
              <w:adjustRightInd w:val="0"/>
              <w:snapToGrid w:val="0"/>
              <w:spacing w:line="360" w:lineRule="auto"/>
              <w:ind w:firstLine="800" w:firstLineChars="250"/>
              <w:rPr>
                <w:rFonts w:hint="eastAsia" w:eastAsia="仿宋"/>
                <w:sz w:val="24"/>
                <w:lang w:bidi="ar"/>
              </w:rPr>
            </w:pPr>
            <w:r>
              <w:rPr>
                <w:rFonts w:hint="eastAsia" w:ascii="仿宋" w:hAnsi="仿宋" w:eastAsia="仿宋" w:cs="仿宋"/>
                <w:sz w:val="32"/>
                <w:szCs w:val="32"/>
              </w:rPr>
              <w:t>项目道路等区域进行一般地面硬化</w:t>
            </w:r>
            <w:r>
              <w:rPr>
                <w:rFonts w:hint="eastAsia" w:ascii="仿宋" w:hAnsi="仿宋" w:eastAsia="仿宋" w:cs="仿宋"/>
                <w:sz w:val="32"/>
                <w:szCs w:val="32"/>
                <w:lang w:val="en-GB"/>
              </w:rPr>
              <w:t>。</w:t>
            </w:r>
          </w:p>
          <w:p w14:paraId="45986B9E">
            <w:pPr>
              <w:autoSpaceDN w:val="0"/>
              <w:adjustRightInd w:val="0"/>
              <w:snapToGrid w:val="0"/>
              <w:spacing w:line="360" w:lineRule="auto"/>
              <w:ind w:firstLine="640" w:firstLineChars="200"/>
              <w:rPr>
                <w:rFonts w:hint="eastAsia" w:ascii="仿宋" w:hAnsi="仿宋" w:eastAsia="仿宋" w:cs="仿宋"/>
                <w:sz w:val="32"/>
                <w:szCs w:val="32"/>
              </w:rPr>
            </w:pPr>
            <w:r>
              <w:rPr>
                <w:rFonts w:ascii="黑体" w:hAnsi="黑体" w:eastAsia="黑体" w:cs="黑体"/>
                <w:sz w:val="32"/>
                <w:szCs w:val="32"/>
              </w:rPr>
              <w:t>三</w:t>
            </w:r>
            <w:r>
              <w:rPr>
                <w:rFonts w:hint="eastAsia" w:ascii="黑体" w:hAnsi="黑体" w:eastAsia="黑体" w:cs="黑体"/>
                <w:sz w:val="32"/>
                <w:szCs w:val="32"/>
              </w:rPr>
              <w:t>、环境风险防范措施</w:t>
            </w:r>
          </w:p>
          <w:p w14:paraId="3DB46A9D">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①严格明火管理，严禁吸烟、动火，消除电气火花，设置警示标志。</w:t>
            </w:r>
          </w:p>
          <w:p w14:paraId="4BD49376">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②项目内定期进行电路、电气检查，消除安全隐患。</w:t>
            </w:r>
          </w:p>
          <w:p w14:paraId="311B0E7A">
            <w:pPr>
              <w:pStyle w:val="23"/>
              <w:snapToGrid w:val="0"/>
              <w:spacing w:line="360" w:lineRule="auto"/>
              <w:ind w:left="0" w:leftChars="0" w:firstLine="688" w:firstLineChars="200"/>
              <w:jc w:val="both"/>
              <w:rPr>
                <w:rFonts w:hint="eastAsia" w:ascii="仿宋" w:hAnsi="仿宋" w:eastAsia="仿宋" w:cs="仿宋"/>
                <w:color w:val="auto"/>
                <w:sz w:val="32"/>
                <w:szCs w:val="32"/>
              </w:rPr>
            </w:pPr>
            <w:r>
              <w:rPr>
                <w:rFonts w:hint="eastAsia" w:ascii="仿宋" w:hAnsi="仿宋" w:eastAsia="仿宋" w:cs="仿宋"/>
                <w:sz w:val="32"/>
                <w:szCs w:val="32"/>
              </w:rPr>
              <w:t>③制定应急预案，一旦发生事故，则要根据具体情况采取应急措施，切断火源，控制事故扩大，立即报警。</w:t>
            </w:r>
          </w:p>
        </w:tc>
      </w:tr>
      <w:tr w14:paraId="2BE41D60">
        <w:tblPrEx>
          <w:tblCellMar>
            <w:top w:w="0" w:type="dxa"/>
            <w:left w:w="0" w:type="dxa"/>
            <w:bottom w:w="0" w:type="dxa"/>
            <w:right w:w="0" w:type="dxa"/>
          </w:tblCellMar>
        </w:tblPrEx>
        <w:trPr>
          <w:trHeight w:val="1223"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2B31751A">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公众参与</w:t>
            </w:r>
          </w:p>
          <w:p w14:paraId="11D289AA">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情况</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34713966">
            <w:pPr>
              <w:spacing w:line="0" w:lineRule="atLeast"/>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已开展</w:t>
            </w:r>
          </w:p>
        </w:tc>
      </w:tr>
      <w:tr w14:paraId="250A53EE">
        <w:tblPrEx>
          <w:tblCellMar>
            <w:top w:w="0" w:type="dxa"/>
            <w:left w:w="0" w:type="dxa"/>
            <w:bottom w:w="0" w:type="dxa"/>
            <w:right w:w="0" w:type="dxa"/>
          </w:tblCellMar>
        </w:tblPrEx>
        <w:trPr>
          <w:trHeight w:val="3101"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2EF4A4E2">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建设单位或地方政府所作出的相应环境保护措施承诺文件</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52AAB552">
            <w:pPr>
              <w:spacing w:line="0" w:lineRule="atLeast"/>
              <w:jc w:val="center"/>
              <w:rPr>
                <w:rFonts w:hint="eastAsia" w:ascii="仿宋" w:hAnsi="仿宋" w:eastAsia="仿宋" w:cs="仿宋"/>
                <w:color w:val="auto"/>
                <w:sz w:val="32"/>
                <w:szCs w:val="32"/>
              </w:rPr>
            </w:pPr>
          </w:p>
        </w:tc>
      </w:tr>
      <w:tr w14:paraId="42609566">
        <w:tblPrEx>
          <w:tblCellMar>
            <w:top w:w="0" w:type="dxa"/>
            <w:left w:w="0" w:type="dxa"/>
            <w:bottom w:w="0" w:type="dxa"/>
            <w:right w:w="0" w:type="dxa"/>
          </w:tblCellMar>
        </w:tblPrEx>
        <w:trPr>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1557ABEB">
            <w:pPr>
              <w:widowControl/>
              <w:shd w:val="clear" w:color="auto" w:fill="FFFFFF"/>
              <w:jc w:val="center"/>
              <w:rPr>
                <w:rFonts w:hint="eastAsia" w:ascii="仿宋" w:hAnsi="仿宋" w:eastAsia="仿宋" w:cs="仿宋"/>
                <w:color w:val="auto"/>
                <w:kern w:val="0"/>
                <w:sz w:val="32"/>
                <w:szCs w:val="32"/>
              </w:rPr>
            </w:pPr>
            <w:r>
              <w:rPr>
                <w:rFonts w:hint="eastAsia" w:ascii="仿宋" w:hAnsi="仿宋" w:eastAsia="仿宋" w:cs="仿宋"/>
                <w:bCs/>
                <w:color w:val="auto"/>
                <w:kern w:val="0"/>
                <w:sz w:val="32"/>
                <w:szCs w:val="32"/>
              </w:rPr>
              <w:t>拟批复</w:t>
            </w:r>
          </w:p>
          <w:p w14:paraId="0C8711AF">
            <w:pPr>
              <w:widowControl/>
              <w:shd w:val="clear" w:color="auto" w:fill="FFFFFF"/>
              <w:jc w:val="center"/>
              <w:rPr>
                <w:rFonts w:hint="eastAsia" w:ascii="仿宋" w:hAnsi="仿宋" w:eastAsia="仿宋" w:cs="仿宋"/>
                <w:color w:val="auto"/>
                <w:kern w:val="0"/>
                <w:sz w:val="32"/>
                <w:szCs w:val="32"/>
              </w:rPr>
            </w:pPr>
            <w:r>
              <w:rPr>
                <w:rFonts w:hint="eastAsia" w:ascii="仿宋" w:hAnsi="仿宋" w:eastAsia="仿宋" w:cs="仿宋"/>
                <w:bCs/>
                <w:color w:val="auto"/>
                <w:kern w:val="0"/>
                <w:sz w:val="32"/>
                <w:szCs w:val="32"/>
              </w:rPr>
              <w:t>意见</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1B0E81CF">
            <w:pPr>
              <w:spacing w:line="0"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同意</w:t>
            </w:r>
          </w:p>
        </w:tc>
      </w:tr>
    </w:tbl>
    <w:p w14:paraId="3EA9D8C8">
      <w:pPr>
        <w:rPr>
          <w:rFonts w:hint="eastAsia" w:ascii="仿宋" w:hAnsi="仿宋" w:eastAsia="仿宋" w:cs="仿宋"/>
          <w:sz w:val="32"/>
          <w:szCs w:val="32"/>
        </w:rPr>
      </w:pPr>
    </w:p>
    <w:tbl>
      <w:tblPr>
        <w:tblStyle w:val="14"/>
        <w:tblW w:w="9555" w:type="dxa"/>
        <w:tblCellSpacing w:w="15" w:type="dxa"/>
        <w:tblInd w:w="-477" w:type="dxa"/>
        <w:tblLayout w:type="fixed"/>
        <w:tblCellMar>
          <w:top w:w="0" w:type="dxa"/>
          <w:left w:w="0" w:type="dxa"/>
          <w:bottom w:w="0" w:type="dxa"/>
          <w:right w:w="0" w:type="dxa"/>
        </w:tblCellMar>
      </w:tblPr>
      <w:tblGrid>
        <w:gridCol w:w="1822"/>
        <w:gridCol w:w="7733"/>
      </w:tblGrid>
      <w:tr w14:paraId="3E2DCE82">
        <w:tblPrEx>
          <w:tblCellMar>
            <w:top w:w="0" w:type="dxa"/>
            <w:left w:w="0" w:type="dxa"/>
            <w:bottom w:w="0" w:type="dxa"/>
            <w:right w:w="0" w:type="dxa"/>
          </w:tblCellMar>
        </w:tblPrEx>
        <w:trPr>
          <w:trHeight w:val="1157" w:hRule="atLeast"/>
          <w:tblCellSpacing w:w="15" w:type="dxa"/>
        </w:trPr>
        <w:tc>
          <w:tcPr>
            <w:tcW w:w="1777" w:type="dxa"/>
            <w:tcBorders>
              <w:top w:val="single" w:color="000000" w:sz="4" w:space="0"/>
              <w:left w:val="single" w:color="000000" w:sz="4" w:space="0"/>
              <w:bottom w:val="single" w:color="000000" w:sz="4" w:space="0"/>
              <w:right w:val="single" w:color="000000" w:sz="4" w:space="0"/>
            </w:tcBorders>
            <w:noWrap w:val="0"/>
            <w:tcMar>
              <w:left w:w="70" w:type="dxa"/>
              <w:right w:w="70" w:type="dxa"/>
            </w:tcMar>
            <w:vAlign w:val="center"/>
          </w:tcPr>
          <w:p w14:paraId="7EF74894">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建设项目</w:t>
            </w:r>
          </w:p>
          <w:p w14:paraId="63015BE1">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名称</w:t>
            </w:r>
          </w:p>
        </w:tc>
        <w:tc>
          <w:tcPr>
            <w:tcW w:w="7688" w:type="dxa"/>
            <w:tcBorders>
              <w:top w:val="single" w:color="000000" w:sz="4" w:space="0"/>
              <w:left w:val="nil"/>
              <w:bottom w:val="single" w:color="000000" w:sz="4" w:space="0"/>
              <w:right w:val="single" w:color="000000" w:sz="4" w:space="0"/>
            </w:tcBorders>
            <w:noWrap w:val="0"/>
            <w:tcMar>
              <w:left w:w="70" w:type="dxa"/>
              <w:right w:w="70" w:type="dxa"/>
            </w:tcMar>
            <w:vAlign w:val="center"/>
          </w:tcPr>
          <w:p w14:paraId="2FDFFCAE">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000000" w:themeColor="text1"/>
                <w:kern w:val="2"/>
                <w:sz w:val="32"/>
                <w:szCs w:val="32"/>
                <w14:textFill>
                  <w14:solidFill>
                    <w14:schemeClr w14:val="tx1"/>
                  </w14:solidFill>
                </w14:textFill>
              </w:rPr>
              <w:t>长安工贸公司岩煤体加固材料生产项目</w:t>
            </w:r>
          </w:p>
        </w:tc>
      </w:tr>
      <w:tr w14:paraId="6A8F04A0">
        <w:tblPrEx>
          <w:tblCellMar>
            <w:top w:w="0" w:type="dxa"/>
            <w:left w:w="0" w:type="dxa"/>
            <w:bottom w:w="0" w:type="dxa"/>
            <w:right w:w="0" w:type="dxa"/>
          </w:tblCellMar>
        </w:tblPrEx>
        <w:trPr>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12DDBD38">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建设地址</w:t>
            </w:r>
          </w:p>
        </w:tc>
        <w:tc>
          <w:tcPr>
            <w:tcW w:w="7688" w:type="dxa"/>
            <w:tcBorders>
              <w:top w:val="nil"/>
              <w:left w:val="nil"/>
              <w:bottom w:val="single" w:color="000000" w:sz="4" w:space="0"/>
              <w:right w:val="single" w:color="000000" w:sz="4" w:space="0"/>
            </w:tcBorders>
            <w:noWrap w:val="0"/>
            <w:tcMar>
              <w:left w:w="70" w:type="dxa"/>
              <w:right w:w="70" w:type="dxa"/>
            </w:tcMar>
            <w:vAlign w:val="top"/>
          </w:tcPr>
          <w:p w14:paraId="3F0568E5">
            <w:pPr>
              <w:pStyle w:val="11"/>
              <w:widowControl/>
              <w:spacing w:beforeAutospacing="0" w:afterAutospacing="0" w:line="15" w:lineRule="atLeas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鹤岗市南山区五委十三组南山煤矿院内</w:t>
            </w:r>
          </w:p>
        </w:tc>
      </w:tr>
      <w:tr w14:paraId="44744DE5">
        <w:tblPrEx>
          <w:tblCellMar>
            <w:top w:w="0" w:type="dxa"/>
            <w:left w:w="0" w:type="dxa"/>
            <w:bottom w:w="0" w:type="dxa"/>
            <w:right w:w="0" w:type="dxa"/>
          </w:tblCellMar>
        </w:tblPrEx>
        <w:trPr>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4B9EEAA0">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建设单位</w:t>
            </w:r>
          </w:p>
        </w:tc>
        <w:tc>
          <w:tcPr>
            <w:tcW w:w="7688" w:type="dxa"/>
            <w:tcBorders>
              <w:top w:val="nil"/>
              <w:left w:val="nil"/>
              <w:bottom w:val="single" w:color="000000" w:sz="4" w:space="0"/>
              <w:right w:val="single" w:color="000000" w:sz="4" w:space="0"/>
            </w:tcBorders>
            <w:noWrap w:val="0"/>
            <w:tcMar>
              <w:left w:w="70" w:type="dxa"/>
              <w:right w:w="70" w:type="dxa"/>
            </w:tcMar>
            <w:vAlign w:val="top"/>
          </w:tcPr>
          <w:p w14:paraId="345F7E0D">
            <w:pPr>
              <w:pStyle w:val="11"/>
              <w:widowControl/>
              <w:spacing w:beforeAutospacing="0" w:afterAutospacing="0" w:line="15" w:lineRule="atLeas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鹤岗长安工贸有限责任公司</w:t>
            </w:r>
          </w:p>
        </w:tc>
      </w:tr>
      <w:tr w14:paraId="48360889">
        <w:tblPrEx>
          <w:tblCellMar>
            <w:top w:w="0" w:type="dxa"/>
            <w:left w:w="0" w:type="dxa"/>
            <w:bottom w:w="0" w:type="dxa"/>
            <w:right w:w="0" w:type="dxa"/>
          </w:tblCellMar>
        </w:tblPrEx>
        <w:trPr>
          <w:trHeight w:val="1384"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561BF02C">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环境影响</w:t>
            </w:r>
          </w:p>
          <w:p w14:paraId="1747D9E0">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评价单位</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65B8021E">
            <w:pPr>
              <w:pStyle w:val="11"/>
              <w:widowControl/>
              <w:spacing w:beforeAutospacing="0" w:afterAutospacing="0" w:line="15" w:lineRule="atLeas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哈尔滨善成环保科技发展有限公司</w:t>
            </w:r>
          </w:p>
        </w:tc>
      </w:tr>
      <w:tr w14:paraId="03DACB9C">
        <w:tblPrEx>
          <w:tblCellMar>
            <w:top w:w="0" w:type="dxa"/>
            <w:left w:w="0" w:type="dxa"/>
            <w:bottom w:w="0" w:type="dxa"/>
            <w:right w:w="0" w:type="dxa"/>
          </w:tblCellMar>
        </w:tblPrEx>
        <w:trPr>
          <w:trHeight w:val="971"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53602FB2">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项目概况</w:t>
            </w:r>
          </w:p>
        </w:tc>
        <w:tc>
          <w:tcPr>
            <w:tcW w:w="7688" w:type="dxa"/>
            <w:tcBorders>
              <w:top w:val="nil"/>
              <w:left w:val="nil"/>
              <w:bottom w:val="single" w:color="000000" w:sz="4" w:space="0"/>
              <w:right w:val="single" w:color="000000" w:sz="4" w:space="0"/>
            </w:tcBorders>
            <w:noWrap w:val="0"/>
            <w:tcMar>
              <w:left w:w="70" w:type="dxa"/>
              <w:right w:w="70" w:type="dxa"/>
            </w:tcMar>
            <w:vAlign w:val="top"/>
          </w:tcPr>
          <w:p w14:paraId="705ACC19">
            <w:pPr>
              <w:pStyle w:val="20"/>
              <w:ind w:left="0" w:leftChars="0" w:firstLine="480" w:firstLineChars="15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rPr>
              <w:t>建设性质为新建</w:t>
            </w:r>
            <w:r>
              <w:rPr>
                <w:rFonts w:hint="eastAsia" w:ascii="仿宋" w:hAnsi="仿宋" w:eastAsia="仿宋" w:cs="仿宋"/>
                <w:color w:val="auto"/>
                <w:sz w:val="32"/>
                <w:szCs w:val="32"/>
                <w:lang w:eastAsia="zh-CN"/>
              </w:rPr>
              <w:t>，鹤岗长安工贸有限责任公司</w:t>
            </w:r>
            <w:r>
              <w:rPr>
                <w:rFonts w:hint="eastAsia" w:ascii="仿宋" w:hAnsi="仿宋" w:eastAsia="仿宋" w:cs="仿宋"/>
                <w:color w:val="auto"/>
                <w:sz w:val="32"/>
                <w:szCs w:val="32"/>
              </w:rPr>
              <w:t>规划在</w:t>
            </w:r>
            <w:r>
              <w:rPr>
                <w:rFonts w:hint="eastAsia" w:ascii="仿宋" w:hAnsi="仿宋" w:eastAsia="仿宋" w:cs="仿宋"/>
                <w:color w:val="auto"/>
                <w:sz w:val="32"/>
                <w:szCs w:val="32"/>
                <w:lang w:eastAsia="zh-CN"/>
              </w:rPr>
              <w:t>黑龙江省鹤岗市南山区五委十三组南山煤矿院内</w:t>
            </w:r>
            <w:r>
              <w:rPr>
                <w:rFonts w:hint="eastAsia" w:ascii="仿宋" w:hAnsi="仿宋" w:eastAsia="仿宋" w:cs="仿宋"/>
                <w:color w:val="auto"/>
                <w:sz w:val="32"/>
                <w:szCs w:val="32"/>
              </w:rPr>
              <w:t>建设</w:t>
            </w:r>
            <w:r>
              <w:rPr>
                <w:rFonts w:hint="eastAsia" w:ascii="仿宋" w:hAnsi="仿宋" w:eastAsia="仿宋" w:cs="仿宋"/>
                <w:color w:val="auto"/>
                <w:sz w:val="32"/>
                <w:szCs w:val="32"/>
                <w:lang w:eastAsia="zh-CN"/>
              </w:rPr>
              <w:t>长安工贸公司岩煤体加固材料生产项目</w:t>
            </w:r>
            <w:r>
              <w:rPr>
                <w:rFonts w:hint="eastAsia" w:ascii="仿宋" w:hAnsi="仿宋" w:eastAsia="仿宋" w:cs="仿宋"/>
                <w:color w:val="auto"/>
                <w:sz w:val="32"/>
                <w:szCs w:val="32"/>
              </w:rPr>
              <w:t>，占地面积</w:t>
            </w:r>
            <w:r>
              <w:rPr>
                <w:rFonts w:hint="eastAsia" w:ascii="仿宋" w:hAnsi="仿宋" w:eastAsia="仿宋" w:cs="仿宋"/>
                <w:color w:val="auto"/>
                <w:sz w:val="32"/>
                <w:szCs w:val="32"/>
                <w:lang w:val="en-US" w:eastAsia="zh-CN"/>
              </w:rPr>
              <w:t>1</w:t>
            </w:r>
            <w:r>
              <w:rPr>
                <w:rFonts w:ascii="仿宋" w:hAnsi="仿宋" w:eastAsia="仿宋" w:cs="仿宋"/>
                <w:color w:val="auto"/>
                <w:sz w:val="32"/>
                <w:szCs w:val="32"/>
              </w:rPr>
              <w:t>000</w:t>
            </w:r>
            <w:r>
              <w:rPr>
                <w:rFonts w:hint="eastAsia" w:ascii="仿宋" w:hAnsi="仿宋" w:eastAsia="仿宋" w:cs="仿宋"/>
                <w:color w:val="auto"/>
                <w:sz w:val="32"/>
                <w:szCs w:val="32"/>
              </w:rPr>
              <w:t>m</w:t>
            </w:r>
            <w:r>
              <w:rPr>
                <w:rFonts w:hint="eastAsia" w:ascii="仿宋" w:hAnsi="仿宋" w:eastAsia="仿宋" w:cs="仿宋"/>
                <w:color w:val="auto"/>
                <w:sz w:val="32"/>
                <w:szCs w:val="32"/>
                <w:vertAlign w:val="superscript"/>
              </w:rPr>
              <w:t>2</w:t>
            </w:r>
            <w:r>
              <w:rPr>
                <w:rFonts w:hint="eastAsia" w:ascii="仿宋" w:hAnsi="仿宋" w:eastAsia="仿宋" w:cs="仿宋"/>
                <w:color w:val="auto"/>
                <w:sz w:val="32"/>
                <w:szCs w:val="32"/>
              </w:rPr>
              <w:t>，项目场址现状占地类型为工业用地，本项目利用其中厂区</w:t>
            </w:r>
            <w:r>
              <w:rPr>
                <w:rFonts w:hint="eastAsia" w:ascii="仿宋" w:hAnsi="仿宋" w:eastAsia="仿宋" w:cs="仿宋"/>
                <w:color w:val="auto"/>
                <w:sz w:val="32"/>
                <w:szCs w:val="32"/>
                <w:lang w:val="en-US" w:eastAsia="zh-CN"/>
              </w:rPr>
              <w:t>2栋</w:t>
            </w:r>
            <w:r>
              <w:rPr>
                <w:rFonts w:hint="eastAsia" w:ascii="仿宋" w:hAnsi="仿宋" w:eastAsia="仿宋" w:cs="仿宋"/>
                <w:color w:val="auto"/>
                <w:sz w:val="32"/>
                <w:szCs w:val="32"/>
              </w:rPr>
              <w:t>闲置建筑中部分区域进行生产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总</w:t>
            </w:r>
            <w:r>
              <w:rPr>
                <w:rFonts w:hint="eastAsia" w:ascii="仿宋" w:hAnsi="仿宋" w:eastAsia="仿宋" w:cs="仿宋"/>
                <w:color w:val="auto"/>
                <w:sz w:val="32"/>
                <w:szCs w:val="32"/>
              </w:rPr>
              <w:t>建筑面积</w:t>
            </w:r>
            <w:r>
              <w:rPr>
                <w:rFonts w:hint="eastAsia" w:ascii="仿宋" w:hAnsi="仿宋" w:eastAsia="仿宋" w:cs="仿宋"/>
                <w:color w:val="auto"/>
                <w:sz w:val="32"/>
                <w:szCs w:val="32"/>
                <w:lang w:val="en-US" w:eastAsia="zh-CN"/>
              </w:rPr>
              <w:t>550</w:t>
            </w:r>
            <w:r>
              <w:rPr>
                <w:rFonts w:hint="eastAsia" w:ascii="仿宋" w:hAnsi="仿宋" w:eastAsia="仿宋" w:cs="仿宋"/>
                <w:color w:val="auto"/>
                <w:sz w:val="32"/>
                <w:szCs w:val="32"/>
              </w:rPr>
              <w:t>m</w:t>
            </w:r>
            <w:r>
              <w:rPr>
                <w:rFonts w:hint="eastAsia" w:ascii="仿宋" w:hAnsi="仿宋" w:eastAsia="仿宋" w:cs="仿宋"/>
                <w:color w:val="auto"/>
                <w:sz w:val="32"/>
                <w:szCs w:val="32"/>
                <w:vertAlign w:val="superscript"/>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包括生产车间、办公室、化验室。</w:t>
            </w:r>
            <w:r>
              <w:rPr>
                <w:rFonts w:hint="eastAsia" w:ascii="仿宋" w:hAnsi="仿宋" w:eastAsia="仿宋" w:cs="仿宋"/>
                <w:color w:val="auto"/>
                <w:sz w:val="32"/>
                <w:szCs w:val="32"/>
              </w:rPr>
              <w:t>项目建成后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年生产</w:t>
            </w:r>
            <w:r>
              <w:rPr>
                <w:rFonts w:hint="eastAsia" w:ascii="仿宋" w:hAnsi="仿宋" w:eastAsia="仿宋" w:cs="仿宋"/>
                <w:color w:val="auto"/>
                <w:sz w:val="32"/>
                <w:szCs w:val="32"/>
                <w:lang w:eastAsia="zh-CN"/>
              </w:rPr>
              <w:t>煤矿加固煤岩体用硅酸盐改性聚氨醋材料</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lang w:eastAsia="zh-CN"/>
              </w:rPr>
              <w:t>00</w:t>
            </w:r>
            <w:r>
              <w:rPr>
                <w:rFonts w:hint="eastAsia" w:ascii="仿宋" w:hAnsi="仿宋" w:eastAsia="仿宋" w:cs="仿宋"/>
                <w:color w:val="auto"/>
                <w:sz w:val="32"/>
                <w:szCs w:val="32"/>
              </w:rPr>
              <w:t>t。</w:t>
            </w:r>
            <w:r>
              <w:rPr>
                <w:rFonts w:hint="eastAsia" w:ascii="仿宋" w:hAnsi="仿宋" w:eastAsia="仿宋" w:cs="仿宋"/>
                <w:color w:val="auto"/>
                <w:sz w:val="32"/>
                <w:szCs w:val="32"/>
                <w:lang w:eastAsia="zh-CN"/>
              </w:rPr>
              <w:t>本项目无需生产用热，冬季供热采用集中供热暖气。</w:t>
            </w:r>
            <w:r>
              <w:rPr>
                <w:rFonts w:hint="eastAsia" w:ascii="仿宋" w:hAnsi="仿宋" w:eastAsia="仿宋" w:cs="仿宋"/>
                <w:color w:val="auto"/>
                <w:sz w:val="32"/>
                <w:szCs w:val="32"/>
              </w:rPr>
              <w:t>项目总投资为</w:t>
            </w:r>
            <w:r>
              <w:rPr>
                <w:rFonts w:ascii="仿宋" w:hAnsi="仿宋" w:eastAsia="仿宋" w:cs="仿宋"/>
                <w:color w:val="auto"/>
                <w:sz w:val="32"/>
                <w:szCs w:val="32"/>
              </w:rPr>
              <w:t>200</w:t>
            </w:r>
            <w:r>
              <w:rPr>
                <w:rFonts w:hint="eastAsia" w:ascii="仿宋" w:hAnsi="仿宋" w:eastAsia="仿宋" w:cs="仿宋"/>
                <w:color w:val="auto"/>
                <w:sz w:val="32"/>
                <w:szCs w:val="32"/>
              </w:rPr>
              <w:t>万元</w:t>
            </w:r>
            <w:r>
              <w:rPr>
                <w:rFonts w:ascii="仿宋" w:hAnsi="仿宋" w:eastAsia="仿宋" w:cs="仿宋"/>
                <w:color w:val="auto"/>
                <w:sz w:val="32"/>
                <w:szCs w:val="32"/>
                <w:lang w:val="en-GB"/>
              </w:rPr>
              <w:t>，环保投资为</w:t>
            </w:r>
            <w:r>
              <w:rPr>
                <w:rFonts w:hint="eastAsia" w:ascii="仿宋" w:hAnsi="仿宋" w:eastAsia="仿宋" w:cs="仿宋"/>
                <w:color w:val="auto"/>
                <w:sz w:val="32"/>
                <w:szCs w:val="32"/>
                <w:lang w:val="en-US" w:eastAsia="zh-CN"/>
              </w:rPr>
              <w:t>32.5</w:t>
            </w:r>
            <w:r>
              <w:rPr>
                <w:rFonts w:ascii="仿宋" w:hAnsi="仿宋" w:eastAsia="仿宋" w:cs="仿宋"/>
                <w:color w:val="auto"/>
                <w:sz w:val="32"/>
                <w:szCs w:val="32"/>
                <w:lang w:val="en-GB"/>
              </w:rPr>
              <w:t>万元</w:t>
            </w:r>
            <w:r>
              <w:rPr>
                <w:rFonts w:hint="eastAsia" w:ascii="仿宋" w:hAnsi="仿宋" w:eastAsia="仿宋" w:cs="仿宋"/>
                <w:color w:val="auto"/>
                <w:sz w:val="32"/>
                <w:szCs w:val="32"/>
                <w:lang w:val="en-GB"/>
              </w:rPr>
              <w:t>。</w:t>
            </w:r>
          </w:p>
        </w:tc>
      </w:tr>
      <w:tr w14:paraId="35B4FDC5">
        <w:tblPrEx>
          <w:tblCellMar>
            <w:top w:w="0" w:type="dxa"/>
            <w:left w:w="0" w:type="dxa"/>
            <w:bottom w:w="0" w:type="dxa"/>
            <w:right w:w="0" w:type="dxa"/>
          </w:tblCellMar>
        </w:tblPrEx>
        <w:trPr>
          <w:trHeight w:val="1998"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1369A1B0">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主要环境影响及预防或者减轻不良影响的对策和措施</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217D01D5">
            <w:pPr>
              <w:autoSpaceDN w:val="0"/>
              <w:adjustRightInd w:val="0"/>
              <w:snapToGrid w:val="0"/>
              <w:spacing w:line="360" w:lineRule="auto"/>
              <w:ind w:firstLine="640" w:firstLineChars="200"/>
              <w:rPr>
                <w:rFonts w:hint="eastAsia" w:ascii="黑体" w:hAnsi="黑体" w:eastAsia="黑体" w:cs="黑体"/>
                <w:color w:val="auto"/>
                <w:sz w:val="32"/>
                <w:szCs w:val="32"/>
              </w:rPr>
            </w:pPr>
            <w:r>
              <w:rPr>
                <w:rFonts w:ascii="黑体" w:hAnsi="黑体" w:eastAsia="黑体" w:cs="黑体"/>
                <w:color w:val="auto"/>
                <w:sz w:val="32"/>
                <w:szCs w:val="32"/>
              </w:rPr>
              <w:t>一、施工期</w:t>
            </w:r>
          </w:p>
          <w:p w14:paraId="308FD811">
            <w:pPr>
              <w:tabs>
                <w:tab w:val="left" w:pos="6480"/>
              </w:tabs>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项目利用已建成厂房进行生产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本次施工主要为设备安装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项目施工期均在厂房内部进行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对外环境影响较小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故本次评价不再对施工期进行评价。</w:t>
            </w:r>
          </w:p>
          <w:p w14:paraId="441483AA">
            <w:pPr>
              <w:autoSpaceDN w:val="0"/>
              <w:adjustRightInd w:val="0"/>
              <w:snapToGrid w:val="0"/>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、运营期</w:t>
            </w:r>
          </w:p>
          <w:p w14:paraId="77A51317">
            <w:pPr>
              <w:autoSpaceDN w:val="0"/>
              <w:adjustRightInd w:val="0"/>
              <w:snapToGrid w:val="0"/>
              <w:spacing w:line="360" w:lineRule="auto"/>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（一）大气污染防治措施</w:t>
            </w:r>
          </w:p>
          <w:p w14:paraId="00409EBB">
            <w:pPr>
              <w:widowControl/>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（1）储罐大小呼吸废气</w:t>
            </w:r>
          </w:p>
          <w:p w14:paraId="5E192CC2">
            <w:pPr>
              <w:widowControl/>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项目物料卸车、转运、</w:t>
            </w:r>
            <w:r>
              <w:rPr>
                <w:rFonts w:hint="eastAsia" w:ascii="仿宋" w:hAnsi="仿宋" w:eastAsia="仿宋" w:cs="仿宋"/>
                <w:bCs/>
                <w:color w:val="auto"/>
                <w:sz w:val="32"/>
                <w:szCs w:val="32"/>
                <w:lang w:val="en-US" w:eastAsia="zh-CN"/>
              </w:rPr>
              <w:t>投料</w:t>
            </w:r>
            <w:r>
              <w:rPr>
                <w:rFonts w:hint="eastAsia" w:ascii="仿宋" w:hAnsi="仿宋" w:eastAsia="仿宋" w:cs="仿宋"/>
                <w:bCs/>
                <w:color w:val="auto"/>
                <w:sz w:val="32"/>
                <w:szCs w:val="32"/>
              </w:rPr>
              <w:t>输送过程采用密闭管道、密闭容器</w:t>
            </w:r>
            <w:r>
              <w:rPr>
                <w:rFonts w:hint="eastAsia" w:ascii="仿宋" w:hAnsi="仿宋" w:eastAsia="仿宋" w:cs="仿宋"/>
                <w:bCs/>
                <w:color w:val="auto"/>
                <w:sz w:val="32"/>
                <w:szCs w:val="32"/>
                <w:lang w:val="en-US" w:eastAsia="zh-CN"/>
              </w:rPr>
              <w:t>，全过程密闭进行</w:t>
            </w:r>
            <w:r>
              <w:rPr>
                <w:rFonts w:hint="eastAsia" w:ascii="仿宋" w:hAnsi="仿宋" w:eastAsia="仿宋" w:cs="仿宋"/>
                <w:bCs/>
                <w:color w:val="auto"/>
                <w:sz w:val="32"/>
                <w:szCs w:val="32"/>
                <w:lang w:eastAsia="zh-CN"/>
              </w:rPr>
              <w:t>，采用管道连接方式收集</w:t>
            </w:r>
            <w:r>
              <w:rPr>
                <w:rFonts w:hint="eastAsia" w:ascii="仿宋" w:hAnsi="仿宋" w:eastAsia="仿宋" w:cs="仿宋"/>
                <w:bCs/>
                <w:color w:val="auto"/>
                <w:sz w:val="32"/>
                <w:szCs w:val="32"/>
                <w:lang w:val="en-US" w:eastAsia="zh-CN"/>
              </w:rPr>
              <w:t>储罐</w:t>
            </w:r>
            <w:r>
              <w:rPr>
                <w:rFonts w:hint="eastAsia" w:ascii="仿宋" w:hAnsi="仿宋" w:eastAsia="仿宋" w:cs="仿宋"/>
                <w:bCs/>
                <w:color w:val="auto"/>
                <w:sz w:val="32"/>
                <w:szCs w:val="32"/>
                <w:lang w:eastAsia="zh-CN"/>
              </w:rPr>
              <w:t>中废气，</w:t>
            </w:r>
            <w:r>
              <w:rPr>
                <w:rFonts w:hint="eastAsia" w:ascii="仿宋" w:hAnsi="仿宋" w:eastAsia="仿宋" w:cs="仿宋"/>
                <w:bCs/>
                <w:color w:val="auto"/>
                <w:sz w:val="32"/>
                <w:szCs w:val="32"/>
              </w:rPr>
              <w:t>储罐大小呼吸产生的废气经管道密闭收集后</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全部送厂区活性炭吸附装置进行处理</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处理后经15m高排气筒排放</w:t>
            </w:r>
            <w:r>
              <w:rPr>
                <w:rFonts w:hint="eastAsia" w:ascii="仿宋" w:hAnsi="仿宋" w:eastAsia="仿宋" w:cs="仿宋"/>
                <w:bCs/>
                <w:color w:val="auto"/>
                <w:sz w:val="32"/>
                <w:szCs w:val="32"/>
                <w:lang w:eastAsia="zh-CN"/>
              </w:rPr>
              <w:t>，废气收集效率按95%计，</w:t>
            </w:r>
            <w:r>
              <w:rPr>
                <w:rFonts w:hint="eastAsia" w:ascii="仿宋" w:hAnsi="仿宋" w:eastAsia="仿宋" w:cs="仿宋"/>
                <w:bCs/>
                <w:color w:val="auto"/>
                <w:sz w:val="32"/>
                <w:szCs w:val="32"/>
              </w:rPr>
              <w:t>废气处理效率按8</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%计算</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废气</w:t>
            </w:r>
            <w:r>
              <w:rPr>
                <w:rFonts w:hint="eastAsia" w:ascii="仿宋" w:hAnsi="仿宋" w:eastAsia="仿宋" w:cs="仿宋"/>
                <w:bCs/>
                <w:color w:val="auto"/>
                <w:sz w:val="32"/>
                <w:szCs w:val="32"/>
              </w:rPr>
              <w:t>满足《大气污染物综合排放标准》（GB16297-1996）表2中二级标准限值要求。</w:t>
            </w:r>
          </w:p>
          <w:p w14:paraId="6D2022AC">
            <w:pPr>
              <w:widowControl/>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（2）灌装过程废气</w:t>
            </w:r>
          </w:p>
          <w:p w14:paraId="5F6B3728">
            <w:pPr>
              <w:widowControl/>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项目灌装过程包装机灌装区设有密闭罩壳</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罩壳内部设置集气管收集灌装过程产生的废气</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收集的废气全部送厂区活性炭吸附装置进行处理</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处理后经15m高排气筒排放</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废气收集效率按</w:t>
            </w:r>
            <w:r>
              <w:rPr>
                <w:rFonts w:hint="eastAsia" w:ascii="仿宋" w:hAnsi="仿宋" w:eastAsia="仿宋" w:cs="仿宋"/>
                <w:bCs/>
                <w:color w:val="auto"/>
                <w:sz w:val="32"/>
                <w:szCs w:val="32"/>
                <w:lang w:val="en-US" w:eastAsia="zh-CN"/>
              </w:rPr>
              <w:t>80</w:t>
            </w:r>
            <w:r>
              <w:rPr>
                <w:rFonts w:hint="eastAsia" w:ascii="仿宋" w:hAnsi="仿宋" w:eastAsia="仿宋" w:cs="仿宋"/>
                <w:bCs/>
                <w:color w:val="auto"/>
                <w:sz w:val="32"/>
                <w:szCs w:val="32"/>
              </w:rPr>
              <w:t>%计，处理效率按8</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%计算，</w:t>
            </w:r>
            <w:r>
              <w:rPr>
                <w:rFonts w:hint="eastAsia" w:ascii="仿宋" w:hAnsi="仿宋" w:eastAsia="仿宋" w:cs="仿宋"/>
                <w:bCs/>
                <w:color w:val="auto"/>
                <w:sz w:val="32"/>
                <w:szCs w:val="32"/>
                <w:lang w:val="en-US" w:eastAsia="zh-CN"/>
              </w:rPr>
              <w:t>废气排放浓度</w:t>
            </w:r>
            <w:r>
              <w:rPr>
                <w:rFonts w:hint="eastAsia" w:ascii="仿宋" w:hAnsi="仿宋" w:eastAsia="仿宋" w:cs="仿宋"/>
                <w:bCs/>
                <w:color w:val="auto"/>
                <w:sz w:val="32"/>
                <w:szCs w:val="32"/>
              </w:rPr>
              <w:t>满足《大气污染物综合排放标准》（GB16297-1996）表2中二级标准限值要求。</w:t>
            </w:r>
          </w:p>
          <w:p w14:paraId="54D10276">
            <w:pPr>
              <w:widowControl/>
              <w:spacing w:line="360" w:lineRule="auto"/>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（3）</w:t>
            </w:r>
            <w:r>
              <w:rPr>
                <w:rFonts w:hint="eastAsia" w:ascii="仿宋" w:hAnsi="仿宋" w:eastAsia="仿宋" w:cs="仿宋"/>
                <w:bCs/>
                <w:color w:val="auto"/>
                <w:sz w:val="32"/>
                <w:szCs w:val="32"/>
                <w:lang w:val="en-US" w:eastAsia="zh-CN"/>
              </w:rPr>
              <w:t>无组织废气</w:t>
            </w:r>
          </w:p>
          <w:p w14:paraId="724B69B1">
            <w:pPr>
              <w:widowControl/>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项目物料卸车、转运、输送过程采用密闭管道、密闭容器，各储罐采用平衡管技术，液体原料利用真空泵通过全密闭式管道输送至搅拌罐，采取密封性能高的阀门和输送泵。</w:t>
            </w:r>
            <w:r>
              <w:rPr>
                <w:rFonts w:hint="eastAsia" w:ascii="仿宋" w:hAnsi="仿宋" w:eastAsia="仿宋" w:cs="仿宋"/>
                <w:bCs/>
                <w:color w:val="auto"/>
                <w:sz w:val="32"/>
                <w:szCs w:val="32"/>
              </w:rPr>
              <w:t>厂区内VOCs满足《挥发性有机物无组织排放控制标准》（GB37822-2019）附录A厂区内VOCs无组织排放限值，厂界VOCs满足《大气污染物综合排放标准》（GB16297-1996）表2中无组织排放标准要求。</w:t>
            </w:r>
          </w:p>
          <w:p w14:paraId="4D383BED">
            <w:pPr>
              <w:autoSpaceDN w:val="0"/>
              <w:adjustRightInd w:val="0"/>
              <w:snapToGrid w:val="0"/>
              <w:spacing w:line="360" w:lineRule="auto"/>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（二）水污染防治措施</w:t>
            </w:r>
          </w:p>
          <w:p w14:paraId="4CD9DFDF">
            <w:pPr>
              <w:autoSpaceDN w:val="0"/>
              <w:adjustRightInd w:val="0"/>
              <w:snapToGrid w:val="0"/>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项目无生产废水产生，</w:t>
            </w:r>
            <w:r>
              <w:rPr>
                <w:rFonts w:hint="eastAsia" w:ascii="仿宋" w:hAnsi="仿宋" w:eastAsia="仿宋" w:cs="仿宋"/>
                <w:bCs/>
                <w:color w:val="auto"/>
                <w:sz w:val="32"/>
                <w:szCs w:val="32"/>
              </w:rPr>
              <w:t>项目废水主要为生活污水</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生活污水排入防渗旱厕</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定期清掏堆肥。</w:t>
            </w:r>
          </w:p>
          <w:p w14:paraId="21C18CC9">
            <w:pPr>
              <w:pStyle w:val="20"/>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（三）噪声污染防治措施</w:t>
            </w:r>
          </w:p>
          <w:p w14:paraId="727FD2FC">
            <w:pPr>
              <w:autoSpaceDN w:val="0"/>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项目夜间不生产，各设备均位于车间内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通过选用低噪声设备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采取减振、消声、隔声等措施后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厂界噪声满足《工业企业厂界环境噪声排放标准》（GB12348-2008）表1中</w:t>
            </w:r>
            <w:r>
              <w:rPr>
                <w:rFonts w:hint="eastAsia" w:ascii="仿宋" w:hAnsi="仿宋" w:eastAsia="仿宋" w:cs="仿宋"/>
                <w:color w:val="auto"/>
                <w:sz w:val="32"/>
                <w:szCs w:val="32"/>
                <w:lang w:eastAsia="zh-CN"/>
              </w:rPr>
              <w:t>3类</w:t>
            </w:r>
            <w:r>
              <w:rPr>
                <w:rFonts w:hint="eastAsia" w:ascii="仿宋" w:hAnsi="仿宋" w:eastAsia="仿宋" w:cs="仿宋"/>
                <w:color w:val="auto"/>
                <w:sz w:val="32"/>
                <w:szCs w:val="32"/>
              </w:rPr>
              <w:t>标准。</w:t>
            </w:r>
          </w:p>
          <w:p w14:paraId="7AC7788A">
            <w:pPr>
              <w:autoSpaceDN w:val="0"/>
              <w:adjustRightInd w:val="0"/>
              <w:snapToGrid w:val="0"/>
              <w:spacing w:line="360" w:lineRule="auto"/>
              <w:ind w:firstLine="640" w:firstLineChars="200"/>
              <w:rPr>
                <w:rFonts w:hint="eastAsia" w:ascii="楷体" w:hAnsi="楷体" w:eastAsia="楷体" w:cs="楷体"/>
                <w:color w:val="auto"/>
                <w:sz w:val="32"/>
                <w:szCs w:val="32"/>
                <w:lang w:val="zh-CN"/>
              </w:rPr>
            </w:pPr>
            <w:r>
              <w:rPr>
                <w:rFonts w:hint="eastAsia" w:ascii="楷体" w:hAnsi="楷体" w:eastAsia="楷体" w:cs="楷体"/>
                <w:color w:val="auto"/>
                <w:sz w:val="32"/>
                <w:szCs w:val="32"/>
                <w:lang w:val="zh-CN"/>
              </w:rPr>
              <w:t>（四）固体废物</w:t>
            </w:r>
            <w:r>
              <w:rPr>
                <w:rFonts w:hint="eastAsia" w:ascii="楷体" w:hAnsi="楷体" w:eastAsia="楷体" w:cs="楷体"/>
                <w:color w:val="auto"/>
                <w:sz w:val="32"/>
                <w:szCs w:val="32"/>
              </w:rPr>
              <w:t>防治措施</w:t>
            </w:r>
          </w:p>
          <w:p w14:paraId="196CD76E">
            <w:pPr>
              <w:autoSpaceDN w:val="0"/>
              <w:adjustRightInd w:val="0"/>
              <w:snapToGrid w:val="0"/>
              <w:spacing w:line="360" w:lineRule="auto"/>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项目生活垃圾由环卫部门统一清运处理。废包装材料外售综合利用。废活性炭暂存在</w:t>
            </w:r>
            <w:r>
              <w:rPr>
                <w:rFonts w:hint="eastAsia" w:ascii="仿宋" w:hAnsi="仿宋" w:eastAsia="仿宋" w:cs="仿宋"/>
                <w:color w:val="auto"/>
                <w:sz w:val="32"/>
                <w:szCs w:val="32"/>
                <w:lang w:val="zh-CN" w:eastAsia="zh-CN"/>
              </w:rPr>
              <w:t>危废暂存点</w:t>
            </w:r>
            <w:r>
              <w:rPr>
                <w:rFonts w:hint="eastAsia" w:ascii="仿宋" w:hAnsi="仿宋" w:eastAsia="仿宋" w:cs="仿宋"/>
                <w:color w:val="auto"/>
                <w:sz w:val="32"/>
                <w:szCs w:val="32"/>
                <w:lang w:val="zh-CN"/>
              </w:rPr>
              <w:t>内</w:t>
            </w:r>
            <w:r>
              <w:rPr>
                <w:rFonts w:hint="eastAsia" w:ascii="仿宋" w:hAnsi="仿宋" w:eastAsia="仿宋" w:cs="仿宋"/>
                <w:color w:val="auto"/>
                <w:sz w:val="32"/>
                <w:szCs w:val="32"/>
                <w:lang w:val="zh-CN" w:eastAsia="zh-CN"/>
              </w:rPr>
              <w:t>，</w:t>
            </w:r>
            <w:r>
              <w:rPr>
                <w:rFonts w:hint="eastAsia" w:ascii="仿宋" w:hAnsi="仿宋" w:eastAsia="仿宋" w:cs="仿宋"/>
                <w:color w:val="auto"/>
                <w:sz w:val="32"/>
                <w:szCs w:val="32"/>
                <w:lang w:val="zh-CN"/>
              </w:rPr>
              <w:t>定期交有资质单位处置。废</w:t>
            </w:r>
            <w:r>
              <w:rPr>
                <w:rFonts w:hint="eastAsia" w:ascii="仿宋" w:hAnsi="仿宋" w:eastAsia="仿宋" w:cs="仿宋"/>
                <w:color w:val="auto"/>
                <w:sz w:val="32"/>
                <w:szCs w:val="32"/>
                <w:lang w:val="zh-CN" w:eastAsia="zh-CN"/>
              </w:rPr>
              <w:t>聚合MDI及二丁酯包装桶，</w:t>
            </w:r>
            <w:r>
              <w:rPr>
                <w:rFonts w:hint="eastAsia" w:ascii="仿宋" w:hAnsi="仿宋" w:eastAsia="仿宋" w:cs="仿宋"/>
                <w:color w:val="auto"/>
                <w:sz w:val="32"/>
                <w:szCs w:val="32"/>
                <w:lang w:val="zh-CN"/>
              </w:rPr>
              <w:t>暂存在</w:t>
            </w:r>
            <w:r>
              <w:rPr>
                <w:rFonts w:hint="eastAsia" w:ascii="仿宋" w:hAnsi="仿宋" w:eastAsia="仿宋" w:cs="仿宋"/>
                <w:color w:val="auto"/>
                <w:sz w:val="32"/>
                <w:szCs w:val="32"/>
                <w:lang w:val="zh-CN" w:eastAsia="zh-CN"/>
              </w:rPr>
              <w:t>危废暂存点</w:t>
            </w:r>
            <w:r>
              <w:rPr>
                <w:rFonts w:hint="eastAsia" w:ascii="仿宋" w:hAnsi="仿宋" w:eastAsia="仿宋" w:cs="仿宋"/>
                <w:color w:val="auto"/>
                <w:sz w:val="32"/>
                <w:szCs w:val="32"/>
                <w:lang w:val="zh-CN"/>
              </w:rPr>
              <w:t>内</w:t>
            </w:r>
            <w:r>
              <w:rPr>
                <w:rFonts w:hint="eastAsia" w:ascii="仿宋" w:hAnsi="仿宋" w:eastAsia="仿宋" w:cs="仿宋"/>
                <w:color w:val="auto"/>
                <w:sz w:val="32"/>
                <w:szCs w:val="32"/>
                <w:lang w:val="zh-CN" w:eastAsia="zh-CN"/>
              </w:rPr>
              <w:t>，</w:t>
            </w:r>
            <w:r>
              <w:rPr>
                <w:rFonts w:hint="eastAsia" w:ascii="仿宋" w:hAnsi="仿宋" w:eastAsia="仿宋" w:cs="仿宋"/>
                <w:color w:val="auto"/>
                <w:sz w:val="32"/>
                <w:szCs w:val="32"/>
                <w:lang w:val="zh-CN"/>
              </w:rPr>
              <w:t>定期交有资质单位处置。</w:t>
            </w:r>
          </w:p>
          <w:p w14:paraId="1BCFC552">
            <w:pPr>
              <w:autoSpaceDN w:val="0"/>
              <w:adjustRightInd w:val="0"/>
              <w:snapToGrid w:val="0"/>
              <w:spacing w:line="360" w:lineRule="auto"/>
              <w:ind w:firstLine="640" w:firstLineChars="200"/>
              <w:rPr>
                <w:rFonts w:hint="eastAsia" w:ascii="楷体" w:hAnsi="楷体" w:eastAsia="楷体" w:cs="楷体"/>
                <w:color w:val="auto"/>
                <w:sz w:val="32"/>
                <w:szCs w:val="32"/>
                <w:lang w:val="zh-CN"/>
              </w:rPr>
            </w:pPr>
            <w:r>
              <w:rPr>
                <w:rFonts w:hint="eastAsia" w:ascii="楷体" w:hAnsi="楷体" w:eastAsia="楷体" w:cs="楷体"/>
                <w:color w:val="auto"/>
                <w:sz w:val="32"/>
                <w:szCs w:val="32"/>
                <w:lang w:val="zh-CN"/>
              </w:rPr>
              <w:t>（五）地下水污染防治措施</w:t>
            </w:r>
          </w:p>
          <w:p w14:paraId="482BA3BE">
            <w:pPr>
              <w:autoSpaceDN w:val="0"/>
              <w:adjustRightInd w:val="0"/>
              <w:snapToGrid w:val="0"/>
              <w:spacing w:line="360" w:lineRule="auto"/>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本项目采取源头控制、分区防控、污染监控、应急响应等污染防控对策。本项目地下水污染防渗分区包括重点防渗区、一般防渗区、简单防渗区。</w:t>
            </w:r>
          </w:p>
          <w:p w14:paraId="0599FB31">
            <w:pPr>
              <w:autoSpaceDN w:val="0"/>
              <w:adjustRightInd w:val="0"/>
              <w:snapToGrid w:val="0"/>
              <w:spacing w:line="360" w:lineRule="auto"/>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val="zh-CN"/>
              </w:rPr>
              <w:t>）重点防渗</w:t>
            </w:r>
            <w:bookmarkStart w:id="0" w:name="_GoBack"/>
            <w:bookmarkEnd w:id="0"/>
            <w:r>
              <w:rPr>
                <w:rFonts w:hint="eastAsia" w:ascii="仿宋" w:hAnsi="仿宋" w:eastAsia="仿宋" w:cs="仿宋"/>
                <w:color w:val="auto"/>
                <w:sz w:val="32"/>
                <w:szCs w:val="32"/>
                <w:lang w:val="zh-CN"/>
              </w:rPr>
              <w:t>区</w:t>
            </w:r>
          </w:p>
          <w:p w14:paraId="7FA86437">
            <w:pPr>
              <w:autoSpaceDN w:val="0"/>
              <w:adjustRightInd w:val="0"/>
              <w:snapToGrid w:val="0"/>
              <w:spacing w:line="360" w:lineRule="auto"/>
              <w:ind w:firstLine="640" w:firstLineChars="200"/>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eastAsia="zh-CN"/>
              </w:rPr>
              <w:t>生产区和原料区上部敷设10cm厚混凝土防渗层，下部敷设2mm厚的高密度聚乙烯防水层，混凝土的抗渗等级不低于P8，渗透系数≤10</w:t>
            </w:r>
            <w:r>
              <w:rPr>
                <w:rFonts w:hint="eastAsia" w:ascii="仿宋" w:hAnsi="仿宋" w:eastAsia="仿宋" w:cs="仿宋"/>
                <w:color w:val="auto"/>
                <w:sz w:val="32"/>
                <w:szCs w:val="32"/>
                <w:vertAlign w:val="superscript"/>
                <w:lang w:val="zh-CN" w:eastAsia="zh-CN"/>
              </w:rPr>
              <w:t>-10</w:t>
            </w:r>
            <w:r>
              <w:rPr>
                <w:rFonts w:hint="eastAsia" w:ascii="仿宋" w:hAnsi="仿宋" w:eastAsia="仿宋" w:cs="仿宋"/>
                <w:color w:val="auto"/>
                <w:sz w:val="32"/>
                <w:szCs w:val="32"/>
                <w:lang w:val="zh-CN" w:eastAsia="zh-CN"/>
              </w:rPr>
              <w:t>cm/s，满足《环境影响评价技术导则 地下水环境》（HJ610-2016）表7中重点防渗区防渗技术要求（等效黏土防渗层Mb≥1.5m，渗透系数≤10</w:t>
            </w:r>
            <w:r>
              <w:rPr>
                <w:rFonts w:hint="eastAsia" w:ascii="仿宋" w:hAnsi="仿宋" w:eastAsia="仿宋" w:cs="仿宋"/>
                <w:color w:val="auto"/>
                <w:sz w:val="32"/>
                <w:szCs w:val="32"/>
                <w:vertAlign w:val="superscript"/>
                <w:lang w:val="zh-CN" w:eastAsia="zh-CN"/>
              </w:rPr>
              <w:t>-7</w:t>
            </w:r>
            <w:r>
              <w:rPr>
                <w:rFonts w:hint="eastAsia" w:ascii="仿宋" w:hAnsi="仿宋" w:eastAsia="仿宋" w:cs="仿宋"/>
                <w:color w:val="auto"/>
                <w:sz w:val="32"/>
                <w:szCs w:val="32"/>
                <w:lang w:val="zh-CN" w:eastAsia="zh-CN"/>
              </w:rPr>
              <w:t>cm/s）。危废暂存点地面及裙角基础进行防渗，防渗层为至少2mm厚的其它人工材料（渗透系数≤10</w:t>
            </w:r>
            <w:r>
              <w:rPr>
                <w:rFonts w:hint="eastAsia" w:ascii="仿宋" w:hAnsi="仿宋" w:eastAsia="仿宋" w:cs="仿宋"/>
                <w:color w:val="auto"/>
                <w:sz w:val="32"/>
                <w:szCs w:val="32"/>
                <w:vertAlign w:val="superscript"/>
                <w:lang w:val="zh-CN" w:eastAsia="zh-CN"/>
              </w:rPr>
              <w:t>-10</w:t>
            </w:r>
            <w:r>
              <w:rPr>
                <w:rFonts w:hint="eastAsia" w:ascii="仿宋" w:hAnsi="仿宋" w:eastAsia="仿宋" w:cs="仿宋"/>
                <w:color w:val="auto"/>
                <w:sz w:val="32"/>
                <w:szCs w:val="32"/>
                <w:lang w:val="zh-CN" w:eastAsia="zh-CN"/>
              </w:rPr>
              <w:t>cm/s），危险废物暂存点设置及管理严格执行《危险废物贮存污染控制标准》（GB18597-2023）。</w:t>
            </w:r>
          </w:p>
          <w:p w14:paraId="45CC8A87">
            <w:pPr>
              <w:autoSpaceDN w:val="0"/>
              <w:adjustRightInd w:val="0"/>
              <w:snapToGrid w:val="0"/>
              <w:spacing w:line="360" w:lineRule="auto"/>
              <w:ind w:firstLine="640" w:firstLineChars="200"/>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zh-CN" w:eastAsia="zh-CN"/>
              </w:rPr>
              <w:t>）一般防渗区</w:t>
            </w:r>
          </w:p>
          <w:p w14:paraId="4E9FABA1">
            <w:pPr>
              <w:autoSpaceDN w:val="0"/>
              <w:adjustRightInd w:val="0"/>
              <w:snapToGrid w:val="0"/>
              <w:spacing w:line="360" w:lineRule="auto"/>
              <w:ind w:firstLine="640" w:firstLineChars="200"/>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eastAsia="zh-CN"/>
              </w:rPr>
              <w:t>化验室及成品区，一般防渗区防渗技术要求应达到等效黏土防渗层Mb≥1.5m，K≤1×10</w:t>
            </w:r>
            <w:r>
              <w:rPr>
                <w:rFonts w:hint="eastAsia" w:ascii="仿宋" w:hAnsi="仿宋" w:eastAsia="仿宋" w:cs="仿宋"/>
                <w:color w:val="auto"/>
                <w:sz w:val="32"/>
                <w:szCs w:val="32"/>
                <w:vertAlign w:val="superscript"/>
                <w:lang w:val="zh-CN" w:eastAsia="zh-CN"/>
              </w:rPr>
              <w:t>-7</w:t>
            </w:r>
            <w:r>
              <w:rPr>
                <w:rFonts w:hint="eastAsia" w:ascii="仿宋" w:hAnsi="仿宋" w:eastAsia="仿宋" w:cs="仿宋"/>
                <w:color w:val="auto"/>
                <w:sz w:val="32"/>
                <w:szCs w:val="32"/>
                <w:lang w:val="zh-CN" w:eastAsia="zh-CN"/>
              </w:rPr>
              <w:t>cm/s。</w:t>
            </w:r>
          </w:p>
          <w:p w14:paraId="54A5FAD4">
            <w:pPr>
              <w:autoSpaceDN w:val="0"/>
              <w:adjustRightInd w:val="0"/>
              <w:snapToGrid w:val="0"/>
              <w:spacing w:line="360" w:lineRule="auto"/>
              <w:ind w:firstLine="640" w:firstLineChars="200"/>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val="zh-CN" w:eastAsia="zh-CN"/>
              </w:rPr>
              <w:t>）简单防渗区</w:t>
            </w:r>
          </w:p>
          <w:p w14:paraId="0341D19F">
            <w:pPr>
              <w:autoSpaceDN w:val="0"/>
              <w:adjustRightInd w:val="0"/>
              <w:snapToGrid w:val="0"/>
              <w:spacing w:line="360" w:lineRule="auto"/>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eastAsia="zh-CN"/>
              </w:rPr>
              <w:t>办公室，一般采取地面硬化措施即可，</w:t>
            </w:r>
            <w:r>
              <w:rPr>
                <w:rFonts w:hint="eastAsia" w:ascii="仿宋" w:hAnsi="仿宋" w:eastAsia="仿宋" w:cs="仿宋"/>
                <w:color w:val="auto"/>
                <w:sz w:val="32"/>
                <w:szCs w:val="32"/>
                <w:lang w:val="zh-CN"/>
              </w:rPr>
              <w:t>可有效保护厂区地下水和土壤不受污染。</w:t>
            </w:r>
          </w:p>
          <w:p w14:paraId="1E9DCEC0">
            <w:pPr>
              <w:autoSpaceDN w:val="0"/>
              <w:adjustRightInd w:val="0"/>
              <w:snapToGrid w:val="0"/>
              <w:spacing w:line="360" w:lineRule="auto"/>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zh-CN"/>
              </w:rPr>
              <w:t>六</w:t>
            </w:r>
            <w:r>
              <w:rPr>
                <w:rFonts w:hint="eastAsia" w:ascii="楷体" w:hAnsi="楷体" w:eastAsia="楷体" w:cs="楷体"/>
                <w:color w:val="auto"/>
                <w:sz w:val="32"/>
                <w:szCs w:val="32"/>
              </w:rPr>
              <w:t>）</w:t>
            </w:r>
            <w:r>
              <w:rPr>
                <w:rFonts w:hint="eastAsia" w:ascii="楷体" w:hAnsi="楷体" w:eastAsia="楷体" w:cs="楷体"/>
                <w:color w:val="auto"/>
                <w:sz w:val="32"/>
                <w:szCs w:val="32"/>
                <w:lang w:val="zh-CN"/>
              </w:rPr>
              <w:t>土壤污染防治措施</w:t>
            </w:r>
          </w:p>
          <w:p w14:paraId="1C43E82F">
            <w:pPr>
              <w:autoSpaceDN w:val="0"/>
              <w:adjustRightInd w:val="0"/>
              <w:snapToGrid w:val="0"/>
              <w:spacing w:line="360" w:lineRule="auto"/>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本项目应保证其环保治理设施正常运转，尽可能避免对区域土壤环境产生影响。为防止事故状态对土壤的污染，厂区应采取如下措施：</w:t>
            </w:r>
          </w:p>
          <w:p w14:paraId="40B2EE11">
            <w:pPr>
              <w:autoSpaceDN w:val="0"/>
              <w:adjustRightInd w:val="0"/>
              <w:snapToGrid w:val="0"/>
              <w:spacing w:line="360" w:lineRule="auto"/>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（1）源头控制措施</w:t>
            </w:r>
          </w:p>
          <w:p w14:paraId="69BCA1F9">
            <w:pPr>
              <w:autoSpaceDN w:val="0"/>
              <w:adjustRightInd w:val="0"/>
              <w:snapToGrid w:val="0"/>
              <w:spacing w:line="360" w:lineRule="auto"/>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控制项目污染物的排放。大力推广闭路循环、清洁工艺，以减少污染物；控制污染物排放的数量和浓度，使之符合排放标准要求。</w:t>
            </w:r>
          </w:p>
          <w:p w14:paraId="04828D21">
            <w:pPr>
              <w:autoSpaceDN w:val="0"/>
              <w:adjustRightInd w:val="0"/>
              <w:snapToGrid w:val="0"/>
              <w:spacing w:line="360" w:lineRule="auto"/>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（2）过程防控措施</w:t>
            </w:r>
          </w:p>
          <w:p w14:paraId="5E98E0E2">
            <w:pPr>
              <w:autoSpaceDN w:val="0"/>
              <w:adjustRightInd w:val="0"/>
              <w:snapToGrid w:val="0"/>
              <w:spacing w:line="360" w:lineRule="auto"/>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拟建项目建成后应加强绿化工作，尽量选择适宜当地环境且对大气污染物具有较强吸附能力的植物，从而控制污染物通过大气沉降影响土壤环境。</w:t>
            </w:r>
          </w:p>
          <w:p w14:paraId="44ECF208">
            <w:pPr>
              <w:autoSpaceDN w:val="0"/>
              <w:adjustRightInd w:val="0"/>
              <w:snapToGrid w:val="0"/>
              <w:spacing w:line="360" w:lineRule="auto"/>
              <w:ind w:firstLine="640" w:firstLineChars="200"/>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rPr>
              <w:t>严格按照防渗分区及防渗要求，对各构筑物采取相应的防渗措施；装置和管道等存在土壤污染风险的设施，应当按照国家有关标准和规范的要求，设计、建设和安装有关防腐蚀、防渗漏设施和泄漏监测装置，从而控制污染物通过垂直入渗影响土壤环境</w:t>
            </w:r>
            <w:r>
              <w:rPr>
                <w:rFonts w:hint="eastAsia" w:ascii="仿宋" w:hAnsi="仿宋" w:eastAsia="仿宋" w:cs="仿宋"/>
                <w:color w:val="auto"/>
                <w:sz w:val="32"/>
                <w:szCs w:val="32"/>
                <w:lang w:val="zh-CN" w:eastAsia="zh-CN"/>
              </w:rPr>
              <w:t>。</w:t>
            </w:r>
          </w:p>
          <w:p w14:paraId="4B742399">
            <w:pPr>
              <w:autoSpaceDN w:val="0"/>
              <w:adjustRightInd w:val="0"/>
              <w:snapToGrid w:val="0"/>
              <w:spacing w:line="360" w:lineRule="auto"/>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建立土壤污染隐患排查治理制度，定期对重点区域、重点设施开展隐患排查。发现污染隐患的，应当制定整改方案，及时采取技术、管理措施消除隐患。隐患排查、治理情况应当如实记录并建立档案。</w:t>
            </w:r>
          </w:p>
          <w:p w14:paraId="70C4E94C">
            <w:pPr>
              <w:autoSpaceDN w:val="0"/>
              <w:adjustRightInd w:val="0"/>
              <w:snapToGrid w:val="0"/>
              <w:spacing w:line="360" w:lineRule="auto"/>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按照相关技术规范要求，自行或者委托第三方定期开展土壤监测，重点监测存在污染隐患的区域和设施周边的土壤、地下水，并按照规定公开相关信息。</w:t>
            </w:r>
          </w:p>
          <w:p w14:paraId="6464767C">
            <w:pPr>
              <w:autoSpaceDN w:val="0"/>
              <w:adjustRightInd w:val="0"/>
              <w:snapToGrid w:val="0"/>
              <w:spacing w:line="360" w:lineRule="auto"/>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在隐患排查、监测等活动中发现项目用地土壤存在污染迹象的，应当排查污染源，查明污染原因，采取措施防止新增污染，并参照污染地块土壤环境管理有关规定及时开展土壤环境调查与风险评估，根据调查与风险评估结果采取风险管控或者治理与修复等措施。</w:t>
            </w:r>
          </w:p>
          <w:p w14:paraId="433FBD19">
            <w:pPr>
              <w:autoSpaceDN w:val="0"/>
              <w:adjustRightInd w:val="0"/>
              <w:snapToGrid w:val="0"/>
              <w:spacing w:line="360" w:lineRule="auto"/>
              <w:ind w:firstLine="640" w:firstLineChars="200"/>
              <w:rPr>
                <w:rFonts w:hint="eastAsia" w:ascii="仿宋" w:hAnsi="仿宋" w:eastAsia="仿宋" w:cs="仿宋"/>
                <w:color w:val="auto"/>
                <w:sz w:val="32"/>
                <w:szCs w:val="32"/>
              </w:rPr>
            </w:pPr>
            <w:r>
              <w:rPr>
                <w:rFonts w:ascii="黑体" w:hAnsi="黑体" w:eastAsia="黑体" w:cs="黑体"/>
                <w:color w:val="auto"/>
                <w:sz w:val="32"/>
                <w:szCs w:val="32"/>
              </w:rPr>
              <w:t>三</w:t>
            </w:r>
            <w:r>
              <w:rPr>
                <w:rFonts w:hint="eastAsia" w:ascii="黑体" w:hAnsi="黑体" w:eastAsia="黑体" w:cs="黑体"/>
                <w:color w:val="auto"/>
                <w:sz w:val="32"/>
                <w:szCs w:val="32"/>
              </w:rPr>
              <w:t>、环境风险防范措施</w:t>
            </w:r>
          </w:p>
          <w:p w14:paraId="37BE1092">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根据《建设项目环境风险评价技术导则》（HJ169-2018），本项目所涉及的环境风险物质主要是聚合MDI、二丁酯。根据《建设项目环境风险评价技术导则》(HJ 169-2018)，环境风险潜势为I。经过对项目主要危险物质及分布情况、可能影响环境的途径分析后，针对本项目可能带来的风险，提出以下防范措施和事故应急措施：</w:t>
            </w:r>
          </w:p>
          <w:p w14:paraId="3C8B389A">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1、风险防范措施</w:t>
            </w:r>
          </w:p>
          <w:p w14:paraId="4362B58D">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尽管项目生产过程中突发性事故发生的可能性很小，但是小概率事件也有发生的可能，一旦发生其危害性较大，且其发生具有随机性，应引起高度重视。从工程和管理等多方面落实预防手段来降低该类事故的发生率，具体防范措施如下：</w:t>
            </w:r>
          </w:p>
          <w:p w14:paraId="49D5DEF7">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1）危险物质采购及运输防范措施</w:t>
            </w:r>
          </w:p>
          <w:p w14:paraId="4A81A6AE">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①采购时应检验供货企业危险化学品经营许可证，并要求供应商提供技术说明书及相关资料；化学品的包装物、容器必须有专业检测机构检验合格才能使用；从事化学品运输、押运人员，应经有关培训并取证后才能从事危险化学品运输、押运工作；运输化学品的车辆应悬挂危险化学品标志并不得在人口稠密地停留；运输、押运人员应配置合格的防护器材。</w:t>
            </w:r>
          </w:p>
          <w:p w14:paraId="50093F06">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②对于运输化学品的车辆和装卸机械，必须符合《危险货物道路运输规则》(JT/T617)规定的条件，并通过道路运输管理机关审验合格。汽车排气管道必须装有有效的隔热和熄灭火星的装置，电路系统有切断总电源和隔离电火花的装置；车辆左前方必须悬挂“危险品”字样的标志；车上应配有相应的消防器材；槽车及其设备必须符合相关要求；装卸机械等必须有足够的安全系数，必须有消除火花的措施等。</w:t>
            </w:r>
          </w:p>
          <w:p w14:paraId="328AACD5">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③运输车辆在运输途中必须严格遵守交通、安全、消防的法规，运输时控制车速，保持与前车的合理距离，严禁违规超车，确保行车安全；运输车辆不得在居民区和行人稠密地段、政府机关、名胜古迹等敏感地段停车，临时停车必须经当地公安部门同意并采取安全措施。</w:t>
            </w:r>
          </w:p>
          <w:p w14:paraId="128A240D">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④于运输车辆驾驶人员应该了解化学品的属性，并具备基本的救护常识，在发生泄漏事故的情况下，可以根据救护要求立即采取相应的措施，并及时相当地主管部门报告。</w:t>
            </w:r>
          </w:p>
          <w:p w14:paraId="4D927127">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2）化学品的贮存、使用</w:t>
            </w:r>
          </w:p>
          <w:p w14:paraId="45487112">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①贮存场地应具备相关条件（如防晒、防潮、通风、防雷、防静电等）；建立健全安全规程及值勤制度，设置通讯、报警装置，确保其处于完好状态；对化学品的贮罐，应经有关检验部门定期检验合格后，才能使用，并设置明显的标识及警示牌；对使用化学品的数量进行严格登记；凡贮存、使用化学品的岗位，都应配置合格的防毒器材、消防器材，并确保其处于完好状态；所有进入贮存、使用化学品的人员，都必须严格遵守危险化学品管理制度。</w:t>
            </w:r>
          </w:p>
          <w:p w14:paraId="3D3F543D">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②严格按《危险化学品安全管理条例》的要求，加强管理；制定化学品安全操作规程，要求操作人员严格按操作规程作业；对从事化学品作业人员定期进行安全培训教育；经常性对化学品进行安全检查。</w:t>
            </w:r>
          </w:p>
          <w:p w14:paraId="32E96885">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3）总图布置和建筑安全防范措施</w:t>
            </w:r>
          </w:p>
          <w:p w14:paraId="2657074C">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①总平面布置应根据功能分区布置，保证装置的建筑物间距符合防火和安全的规定。</w:t>
            </w:r>
          </w:p>
          <w:p w14:paraId="70E7401F">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②应严格执行安全及防火等有关规定，建立完善的消防设施。施工时应严格执行《工业管道工程施工及验收规范》，对车间的管道、阀门施工，要做到不产生“跑、冒、滴、漏”。</w:t>
            </w:r>
          </w:p>
          <w:p w14:paraId="49AE6C31">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4）安全生产防护措施</w:t>
            </w:r>
          </w:p>
          <w:p w14:paraId="67D30E82">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①化学品贮罐上料系统管道、阀门、泵一用一备。</w:t>
            </w:r>
          </w:p>
          <w:p w14:paraId="4EAEFC6D">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②严格管理，减少和避免一切因人为因素造成的设备失灵。</w:t>
            </w:r>
          </w:p>
          <w:p w14:paraId="6E074C23">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③经常检查各种装置的运行情况。对管道、阀门等装置作定期操作检查及时发现隐患，是预防事故发生重要措施；为实现装置安全，还应在可能泄漏有害物质的场所采用敞开式布置，使之通风良好，防止有害气体累积；通过安全自控仪表加强对重要参数进行自动控制，对关键性设备部件进行定期交换，防止设备失灵引起事故。</w:t>
            </w:r>
          </w:p>
          <w:p w14:paraId="19F10D89">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④贮罐区安装泄漏报警装置，化学品输送系统采用自动检测控制系统，管线两端设置自动控制阀，当系统检测出化学品泄漏后，可及时关闭化学品供应系统，减少化学品泄漏量。</w:t>
            </w:r>
          </w:p>
          <w:p w14:paraId="7A3D31BA">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⑤化学品储罐采用不锈钢专用储罐，从而保证储罐的安全使用。</w:t>
            </w:r>
          </w:p>
          <w:p w14:paraId="6F7FBFBF">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⑥生产区和</w:t>
            </w:r>
            <w:r>
              <w:rPr>
                <w:rFonts w:hint="eastAsia" w:ascii="仿宋" w:hAnsi="仿宋" w:eastAsia="仿宋" w:cs="仿宋"/>
                <w:color w:val="auto"/>
                <w:sz w:val="32"/>
                <w:szCs w:val="32"/>
                <w:lang w:eastAsia="zh-CN"/>
              </w:rPr>
              <w:t>原料区</w:t>
            </w:r>
            <w:r>
              <w:rPr>
                <w:rFonts w:hint="eastAsia" w:ascii="仿宋" w:hAnsi="仿宋" w:eastAsia="仿宋" w:cs="仿宋"/>
                <w:color w:val="auto"/>
                <w:sz w:val="32"/>
                <w:szCs w:val="32"/>
              </w:rPr>
              <w:t>四周设置0.</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m高防渗围堰，采用防渗混凝土结构，渗透系数≤10</w:t>
            </w:r>
            <w:r>
              <w:rPr>
                <w:rFonts w:hint="eastAsia" w:ascii="仿宋" w:hAnsi="仿宋" w:eastAsia="仿宋" w:cs="仿宋"/>
                <w:color w:val="auto"/>
                <w:sz w:val="32"/>
                <w:szCs w:val="32"/>
                <w:vertAlign w:val="superscript"/>
              </w:rPr>
              <w:t>-10</w:t>
            </w:r>
            <w:r>
              <w:rPr>
                <w:rFonts w:hint="eastAsia" w:ascii="仿宋" w:hAnsi="仿宋" w:eastAsia="仿宋" w:cs="仿宋"/>
                <w:color w:val="auto"/>
                <w:sz w:val="32"/>
                <w:szCs w:val="32"/>
              </w:rPr>
              <w:t>cm/s；车间设置泄漏报警及监控装置，一旦泄漏及时发现并处理。车间设置2个</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m</w:t>
            </w:r>
            <w:r>
              <w:rPr>
                <w:rFonts w:hint="eastAsia" w:ascii="仿宋" w:hAnsi="仿宋" w:eastAsia="仿宋" w:cs="仿宋"/>
                <w:color w:val="auto"/>
                <w:sz w:val="32"/>
                <w:szCs w:val="32"/>
                <w:vertAlign w:val="superscript"/>
              </w:rPr>
              <w:t>3</w:t>
            </w:r>
            <w:r>
              <w:rPr>
                <w:rFonts w:hint="eastAsia" w:ascii="仿宋" w:hAnsi="仿宋" w:eastAsia="仿宋" w:cs="仿宋"/>
                <w:color w:val="auto"/>
                <w:sz w:val="32"/>
                <w:szCs w:val="32"/>
              </w:rPr>
              <w:t>的备用储罐，发生事故泄漏后，及时抽至备用罐内。</w:t>
            </w:r>
          </w:p>
          <w:p w14:paraId="2F2B2280">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事故应急措施</w:t>
            </w:r>
          </w:p>
          <w:p w14:paraId="125ABF12">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①企业建立由主要负责人牵头，相关部门负责人参加的应急事故处理指挥部，一旦事故发生，该机构能根据事故的严重程度及危害迅速做出评估，按照拟定的事故应急方案指挥、协调事故的处理，对事故发展进行跟踪。</w:t>
            </w:r>
          </w:p>
          <w:p w14:paraId="6CFB80DF">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②针对可能发生的泄漏、管道输送事故、火灾事故制定具体的应急处理方案，使各部门在事故发生后都能有步骤、有秩序地采取各项应急措施。</w:t>
            </w:r>
          </w:p>
          <w:p w14:paraId="19BBE045">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③建立一支装备先进、训练有素的抢险队伍，分为救援抢险队、治安保卫队、医疗救护队和后勤保障队，并定期组织演练，一旦发生事故能以最快的速度投入应急抢险工作。</w:t>
            </w:r>
          </w:p>
          <w:p w14:paraId="06D2BF4D">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④配备足够的应急所需的处理设备和材料，如各种消防防化服，报警装置，个人防护用品以及堵漏器材等。</w:t>
            </w:r>
          </w:p>
          <w:p w14:paraId="3B3475A0">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⑤一旦发生泄漏事故，应迅速进行隔离，严格限制人员进入隔离区，应急人员佩戴自给正压式呼吸器，穿消防防化服，不得穿化纤类服装、铁钉鞋，以防止静电及火花产生爆炸。</w:t>
            </w:r>
          </w:p>
          <w:p w14:paraId="2A9EBAB2">
            <w:pPr>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⑥一旦发生泄漏事故，如果溢出物料流淌，立即通过收集装置收集至备用容器中，地面尽快采用沙土等进行清理。</w:t>
            </w:r>
          </w:p>
          <w:p w14:paraId="4FD5DB88">
            <w:pPr>
              <w:pStyle w:val="23"/>
              <w:snapToGrid w:val="0"/>
              <w:spacing w:line="360" w:lineRule="auto"/>
              <w:ind w:firstLine="480"/>
              <w:jc w:val="both"/>
              <w:rPr>
                <w:rFonts w:hint="eastAsia" w:ascii="仿宋" w:hAnsi="仿宋" w:eastAsia="仿宋" w:cs="仿宋"/>
                <w:color w:val="auto"/>
                <w:sz w:val="32"/>
                <w:szCs w:val="32"/>
              </w:rPr>
            </w:pPr>
            <w:r>
              <w:rPr>
                <w:rFonts w:hint="eastAsia" w:ascii="仿宋" w:hAnsi="仿宋" w:eastAsia="仿宋" w:cs="仿宋"/>
                <w:color w:val="auto"/>
                <w:sz w:val="32"/>
                <w:szCs w:val="32"/>
              </w:rPr>
              <w:t>综上所述，项目在严格落实各项可控措施和事故应急措施的前提下，项目风险事故的影响在可恢复范围内，项目环境风险是可以接受的。</w:t>
            </w:r>
          </w:p>
        </w:tc>
      </w:tr>
      <w:tr w14:paraId="572E91D2">
        <w:tblPrEx>
          <w:tblCellMar>
            <w:top w:w="0" w:type="dxa"/>
            <w:left w:w="0" w:type="dxa"/>
            <w:bottom w:w="0" w:type="dxa"/>
            <w:right w:w="0" w:type="dxa"/>
          </w:tblCellMar>
        </w:tblPrEx>
        <w:trPr>
          <w:trHeight w:val="1223"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2EE341F2">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公众参与</w:t>
            </w:r>
          </w:p>
          <w:p w14:paraId="13A6AB84">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情况</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29E1B040">
            <w:pPr>
              <w:spacing w:line="0" w:lineRule="atLeast"/>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已开展</w:t>
            </w:r>
          </w:p>
        </w:tc>
      </w:tr>
      <w:tr w14:paraId="3E5512CF">
        <w:tblPrEx>
          <w:tblCellMar>
            <w:top w:w="0" w:type="dxa"/>
            <w:left w:w="0" w:type="dxa"/>
            <w:bottom w:w="0" w:type="dxa"/>
            <w:right w:w="0" w:type="dxa"/>
          </w:tblCellMar>
        </w:tblPrEx>
        <w:trPr>
          <w:trHeight w:val="3101"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4FE92EF6">
            <w:pPr>
              <w:pStyle w:val="11"/>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建设单位或地方政府所作出的相应环境保护措施承诺文件</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528785CA">
            <w:pPr>
              <w:spacing w:line="0" w:lineRule="atLeast"/>
              <w:jc w:val="center"/>
              <w:rPr>
                <w:rFonts w:hint="eastAsia" w:ascii="仿宋" w:hAnsi="仿宋" w:eastAsia="仿宋" w:cs="仿宋"/>
                <w:color w:val="auto"/>
                <w:sz w:val="32"/>
                <w:szCs w:val="32"/>
              </w:rPr>
            </w:pPr>
          </w:p>
        </w:tc>
      </w:tr>
      <w:tr w14:paraId="2968E1AC">
        <w:tblPrEx>
          <w:tblCellMar>
            <w:top w:w="0" w:type="dxa"/>
            <w:left w:w="0" w:type="dxa"/>
            <w:bottom w:w="0" w:type="dxa"/>
            <w:right w:w="0" w:type="dxa"/>
          </w:tblCellMar>
        </w:tblPrEx>
        <w:trPr>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14:paraId="1CCFFA61">
            <w:pPr>
              <w:widowControl/>
              <w:shd w:val="clear" w:color="auto" w:fill="FFFFFF"/>
              <w:jc w:val="center"/>
              <w:rPr>
                <w:rFonts w:hint="eastAsia" w:ascii="仿宋" w:hAnsi="仿宋" w:eastAsia="仿宋" w:cs="仿宋"/>
                <w:color w:val="auto"/>
                <w:kern w:val="0"/>
                <w:sz w:val="32"/>
                <w:szCs w:val="32"/>
              </w:rPr>
            </w:pPr>
            <w:r>
              <w:rPr>
                <w:rFonts w:hint="eastAsia" w:ascii="仿宋" w:hAnsi="仿宋" w:eastAsia="仿宋" w:cs="仿宋"/>
                <w:bCs/>
                <w:color w:val="auto"/>
                <w:kern w:val="0"/>
                <w:sz w:val="32"/>
                <w:szCs w:val="32"/>
              </w:rPr>
              <w:t>拟批复</w:t>
            </w:r>
          </w:p>
          <w:p w14:paraId="444E6BAC">
            <w:pPr>
              <w:widowControl/>
              <w:shd w:val="clear" w:color="auto" w:fill="FFFFFF"/>
              <w:jc w:val="center"/>
              <w:rPr>
                <w:rFonts w:hint="eastAsia" w:ascii="仿宋" w:hAnsi="仿宋" w:eastAsia="仿宋" w:cs="仿宋"/>
                <w:color w:val="auto"/>
                <w:kern w:val="0"/>
                <w:sz w:val="32"/>
                <w:szCs w:val="32"/>
              </w:rPr>
            </w:pPr>
            <w:r>
              <w:rPr>
                <w:rFonts w:hint="eastAsia" w:ascii="仿宋" w:hAnsi="仿宋" w:eastAsia="仿宋" w:cs="仿宋"/>
                <w:bCs/>
                <w:color w:val="auto"/>
                <w:kern w:val="0"/>
                <w:sz w:val="32"/>
                <w:szCs w:val="32"/>
              </w:rPr>
              <w:t>意见</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14:paraId="43431C1F">
            <w:pPr>
              <w:spacing w:line="0"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同意</w:t>
            </w:r>
          </w:p>
        </w:tc>
      </w:tr>
    </w:tbl>
    <w:p w14:paraId="6E90076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zdhNDY4ZTA4YTIxNDg5ZTY4ZTZkZGYxMGE5MmIifQ=="/>
  </w:docVars>
  <w:rsids>
    <w:rsidRoot w:val="37171A61"/>
    <w:rsid w:val="041C5514"/>
    <w:rsid w:val="049C7DEF"/>
    <w:rsid w:val="06DB3CE0"/>
    <w:rsid w:val="15AA1C40"/>
    <w:rsid w:val="17AC6144"/>
    <w:rsid w:val="1A2E4822"/>
    <w:rsid w:val="1A6A36E7"/>
    <w:rsid w:val="1CB9558B"/>
    <w:rsid w:val="20F61668"/>
    <w:rsid w:val="21C961A7"/>
    <w:rsid w:val="21EA3B0F"/>
    <w:rsid w:val="24D34D10"/>
    <w:rsid w:val="26926505"/>
    <w:rsid w:val="276149C2"/>
    <w:rsid w:val="28F31BA1"/>
    <w:rsid w:val="29EB4430"/>
    <w:rsid w:val="2B4F6B69"/>
    <w:rsid w:val="2B8B12B1"/>
    <w:rsid w:val="2EF75A9F"/>
    <w:rsid w:val="30930421"/>
    <w:rsid w:val="37171A61"/>
    <w:rsid w:val="372C6B38"/>
    <w:rsid w:val="372E4027"/>
    <w:rsid w:val="381274A5"/>
    <w:rsid w:val="3E5B01E6"/>
    <w:rsid w:val="40E63C12"/>
    <w:rsid w:val="40F215D8"/>
    <w:rsid w:val="415428DD"/>
    <w:rsid w:val="41782A6F"/>
    <w:rsid w:val="44C45A9B"/>
    <w:rsid w:val="47743CD8"/>
    <w:rsid w:val="491570B1"/>
    <w:rsid w:val="4A2B2AC8"/>
    <w:rsid w:val="4EEF44CD"/>
    <w:rsid w:val="55BB38E7"/>
    <w:rsid w:val="57345FA6"/>
    <w:rsid w:val="57C24474"/>
    <w:rsid w:val="58B7229A"/>
    <w:rsid w:val="58DD4C54"/>
    <w:rsid w:val="594976BD"/>
    <w:rsid w:val="5FEA4540"/>
    <w:rsid w:val="664B39FF"/>
    <w:rsid w:val="67B13D35"/>
    <w:rsid w:val="6B4948EF"/>
    <w:rsid w:val="6C1F27DA"/>
    <w:rsid w:val="6DD8026E"/>
    <w:rsid w:val="6E6733A0"/>
    <w:rsid w:val="71FB452B"/>
    <w:rsid w:val="77895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4"/>
    <w:basedOn w:val="1"/>
    <w:next w:val="1"/>
    <w:autoRedefine/>
    <w:qFormat/>
    <w:uiPriority w:val="0"/>
    <w:pPr>
      <w:keepNext/>
      <w:keepLines/>
      <w:snapToGrid w:val="0"/>
      <w:spacing w:line="360" w:lineRule="auto"/>
      <w:jc w:val="left"/>
      <w:outlineLvl w:val="3"/>
    </w:pPr>
    <w:rPr>
      <w:rFonts w:ascii="Arial" w:hAnsi="Arial"/>
      <w:bCs/>
      <w:sz w:val="24"/>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snapToGrid w:val="0"/>
      <w:spacing w:before="60" w:after="160" w:line="259" w:lineRule="auto"/>
      <w:ind w:right="113"/>
    </w:pPr>
    <w:rPr>
      <w:kern w:val="0"/>
      <w:sz w:val="18"/>
      <w:szCs w:val="20"/>
    </w:rPr>
  </w:style>
  <w:style w:type="paragraph" w:customStyle="1" w:styleId="3">
    <w:name w:val="Normal (Web)1"/>
    <w:basedOn w:val="1"/>
    <w:next w:val="4"/>
    <w:autoRedefine/>
    <w:qFormat/>
    <w:uiPriority w:val="0"/>
    <w:pPr>
      <w:widowControl/>
      <w:jc w:val="left"/>
    </w:pPr>
    <w:rPr>
      <w:rFonts w:ascii="宋体"/>
      <w:kern w:val="0"/>
      <w:sz w:val="24"/>
      <w:szCs w:val="21"/>
    </w:rPr>
  </w:style>
  <w:style w:type="paragraph" w:customStyle="1" w:styleId="4">
    <w:name w:val="Date1"/>
    <w:basedOn w:val="1"/>
    <w:next w:val="1"/>
    <w:qFormat/>
    <w:uiPriority w:val="0"/>
    <w:pPr>
      <w:ind w:left="2500" w:leftChars="2500"/>
    </w:pPr>
  </w:style>
  <w:style w:type="paragraph" w:styleId="6">
    <w:name w:val="table of authorities"/>
    <w:basedOn w:val="1"/>
    <w:next w:val="1"/>
    <w:autoRedefine/>
    <w:qFormat/>
    <w:uiPriority w:val="0"/>
    <w:pPr>
      <w:spacing w:line="360" w:lineRule="auto"/>
      <w:ind w:left="420" w:leftChars="200" w:firstLine="640" w:firstLineChars="200"/>
    </w:pPr>
    <w:rPr>
      <w:sz w:val="24"/>
      <w:szCs w:val="24"/>
    </w:rPr>
  </w:style>
  <w:style w:type="paragraph" w:styleId="7">
    <w:name w:val="Body Text Indent 2"/>
    <w:basedOn w:val="1"/>
    <w:next w:val="1"/>
    <w:qFormat/>
    <w:uiPriority w:val="0"/>
    <w:pPr>
      <w:spacing w:after="120" w:line="480" w:lineRule="auto"/>
      <w:ind w:left="420" w:leftChars="200"/>
    </w:pPr>
  </w:style>
  <w:style w:type="paragraph" w:styleId="8">
    <w:name w:val="Balloon Text"/>
    <w:basedOn w:val="1"/>
    <w:autoRedefine/>
    <w:qFormat/>
    <w:uiPriority w:val="99"/>
    <w:rPr>
      <w:rFonts w:ascii="Calibri" w:hAnsi="Calibri"/>
      <w:color w:val="000000"/>
      <w:sz w:val="18"/>
      <w:szCs w:val="18"/>
    </w:rPr>
  </w:style>
  <w:style w:type="paragraph" w:styleId="9">
    <w:name w:val="toc 1"/>
    <w:basedOn w:val="1"/>
    <w:next w:val="1"/>
    <w:qFormat/>
    <w:uiPriority w:val="39"/>
    <w:rPr>
      <w:szCs w:val="24"/>
    </w:rPr>
  </w:style>
  <w:style w:type="paragraph" w:styleId="10">
    <w:name w:val="toc 2"/>
    <w:basedOn w:val="1"/>
    <w:next w:val="1"/>
    <w:autoRedefine/>
    <w:unhideWhenUsed/>
    <w:qFormat/>
    <w:uiPriority w:val="39"/>
    <w:pPr>
      <w:widowControl/>
      <w:spacing w:after="100" w:line="276" w:lineRule="auto"/>
      <w:ind w:left="220"/>
      <w:jc w:val="left"/>
    </w:pPr>
    <w:rPr>
      <w:rFonts w:ascii="Calibri" w:hAnsi="Calibri"/>
      <w:kern w:val="0"/>
      <w:sz w:val="22"/>
      <w:szCs w:val="22"/>
    </w:rPr>
  </w:style>
  <w:style w:type="paragraph" w:styleId="11">
    <w:name w:val="Normal (Web)"/>
    <w:basedOn w:val="1"/>
    <w:autoRedefine/>
    <w:qFormat/>
    <w:uiPriority w:val="0"/>
    <w:pPr>
      <w:spacing w:before="100" w:beforeAutospacing="1" w:after="100" w:afterAutospacing="1"/>
      <w:jc w:val="left"/>
    </w:pPr>
    <w:rPr>
      <w:kern w:val="0"/>
      <w:sz w:val="24"/>
      <w:szCs w:val="24"/>
    </w:rPr>
  </w:style>
  <w:style w:type="paragraph" w:styleId="12">
    <w:name w:val="Title"/>
    <w:basedOn w:val="1"/>
    <w:next w:val="1"/>
    <w:autoRedefine/>
    <w:qFormat/>
    <w:uiPriority w:val="10"/>
    <w:pPr>
      <w:widowControl w:val="0"/>
      <w:spacing w:before="120" w:beforeLines="0" w:after="120" w:afterLines="0"/>
      <w:ind w:firstLine="0" w:firstLineChars="0"/>
      <w:outlineLvl w:val="0"/>
    </w:pPr>
    <w:rPr>
      <w:rFonts w:ascii="Cambria" w:hAnsi="Cambria" w:cs="Times New Roman"/>
      <w:b/>
      <w:bCs/>
      <w:sz w:val="32"/>
      <w:szCs w:val="32"/>
    </w:rPr>
  </w:style>
  <w:style w:type="paragraph" w:styleId="13">
    <w:name w:val="Body Text First Indent"/>
    <w:basedOn w:val="2"/>
    <w:next w:val="1"/>
    <w:autoRedefine/>
    <w:qFormat/>
    <w:uiPriority w:val="0"/>
    <w:pPr>
      <w:spacing w:after="120"/>
      <w:ind w:firstLine="420" w:firstLineChars="100"/>
    </w:pPr>
  </w:style>
  <w:style w:type="paragraph" w:customStyle="1" w:styleId="16">
    <w:name w:val="Default"/>
    <w:basedOn w:val="17"/>
    <w:next w:val="1"/>
    <w:autoRedefine/>
    <w:qFormat/>
    <w:uiPriority w:val="0"/>
    <w:pPr>
      <w:widowControl w:val="0"/>
      <w:autoSpaceDE w:val="0"/>
      <w:autoSpaceDN w:val="0"/>
      <w:adjustRightInd w:val="0"/>
    </w:pPr>
    <w:rPr>
      <w:rFonts w:ascii="宋体" w:hAnsi="Times New Roman" w:cs="宋体"/>
      <w:color w:val="000000"/>
      <w:sz w:val="24"/>
      <w:szCs w:val="24"/>
      <w:lang w:val="en-US" w:eastAsia="zh-CN" w:bidi="ar-SA"/>
    </w:rPr>
  </w:style>
  <w:style w:type="paragraph" w:customStyle="1" w:styleId="17">
    <w:name w:val="纯文本1"/>
    <w:basedOn w:val="1"/>
    <w:autoRedefine/>
    <w:qFormat/>
    <w:uiPriority w:val="0"/>
    <w:rPr>
      <w:rFonts w:hint="eastAsia" w:ascii="宋体" w:hAnsi="Courier New"/>
      <w:szCs w:val="22"/>
    </w:rPr>
  </w:style>
  <w:style w:type="paragraph" w:customStyle="1" w:styleId="18">
    <w:name w:val="baby-正文"/>
    <w:basedOn w:val="2"/>
    <w:next w:val="8"/>
    <w:autoRedefine/>
    <w:qFormat/>
    <w:uiPriority w:val="0"/>
    <w:pPr>
      <w:spacing w:line="240" w:lineRule="auto"/>
      <w:ind w:firstLine="0" w:firstLineChars="0"/>
    </w:pPr>
    <w:rPr>
      <w:rFonts w:ascii="仿宋_GB2312" w:hAnsi="宋体"/>
      <w:bCs/>
      <w:kern w:val="2"/>
      <w:sz w:val="30"/>
      <w:szCs w:val="24"/>
      <w:lang w:val="en-US" w:eastAsia="zh-CN"/>
    </w:rPr>
  </w:style>
  <w:style w:type="paragraph" w:customStyle="1" w:styleId="19">
    <w:name w:val="【正文】"/>
    <w:autoRedefine/>
    <w:qFormat/>
    <w:uiPriority w:val="0"/>
    <w:pPr>
      <w:widowControl/>
      <w:spacing w:line="500" w:lineRule="exact"/>
      <w:jc w:val="left"/>
    </w:pPr>
    <w:rPr>
      <w:rFonts w:ascii="宋体" w:hAnsi="Calibri" w:eastAsia="Calibri" w:cs="Times New Roman"/>
      <w:kern w:val="0"/>
      <w:sz w:val="20"/>
      <w:szCs w:val="20"/>
      <w:lang w:val="en-US" w:eastAsia="zh-CN" w:bidi="ar-SA"/>
    </w:rPr>
  </w:style>
  <w:style w:type="paragraph" w:customStyle="1" w:styleId="20">
    <w:name w:val="正文（首行缩进两字） Char"/>
    <w:basedOn w:val="1"/>
    <w:autoRedefine/>
    <w:qFormat/>
    <w:uiPriority w:val="0"/>
    <w:pPr>
      <w:widowControl/>
      <w:spacing w:line="360" w:lineRule="auto"/>
      <w:ind w:firstLine="420"/>
      <w:jc w:val="both"/>
    </w:pPr>
    <w:rPr>
      <w:rFonts w:ascii="Times New Roman" w:eastAsia="宋体"/>
      <w:szCs w:val="20"/>
    </w:rPr>
  </w:style>
  <w:style w:type="paragraph" w:customStyle="1" w:styleId="21">
    <w:name w:val="正文文字缩进1"/>
    <w:basedOn w:val="7"/>
    <w:qFormat/>
    <w:uiPriority w:val="0"/>
    <w:pPr>
      <w:spacing w:after="0" w:line="360" w:lineRule="auto"/>
      <w:ind w:left="0" w:leftChars="0" w:firstLine="560"/>
    </w:pPr>
    <w:rPr>
      <w:rFonts w:ascii="黑体" w:hAnsi="Arial Black" w:eastAsia="黑体"/>
      <w:b/>
      <w:bCs/>
      <w:sz w:val="28"/>
      <w:szCs w:val="20"/>
    </w:rPr>
  </w:style>
  <w:style w:type="paragraph" w:customStyle="1" w:styleId="22">
    <w:name w:val="C首行缩进正文"/>
    <w:basedOn w:val="19"/>
    <w:qFormat/>
    <w:uiPriority w:val="0"/>
    <w:rPr>
      <w:sz w:val="21"/>
    </w:rPr>
  </w:style>
  <w:style w:type="paragraph" w:customStyle="1" w:styleId="23">
    <w:name w:val="正文 + 首行缩进:  2 字符"/>
    <w:basedOn w:val="1"/>
    <w:qFormat/>
    <w:uiPriority w:val="0"/>
    <w:pPr>
      <w:spacing w:line="460" w:lineRule="atLeast"/>
      <w:ind w:firstLine="528"/>
      <w:jc w:val="both"/>
    </w:pPr>
    <w:rPr>
      <w:color w:val="auto"/>
      <w:spacing w:val="12"/>
      <w:szCs w:val="20"/>
    </w:rPr>
  </w:style>
  <w:style w:type="paragraph" w:customStyle="1" w:styleId="24">
    <w:name w:val="11111"/>
    <w:basedOn w:val="1"/>
    <w:next w:val="1"/>
    <w:qFormat/>
    <w:uiPriority w:val="0"/>
    <w:pPr>
      <w:spacing w:line="360" w:lineRule="auto"/>
      <w:ind w:firstLine="200" w:firstLineChars="200"/>
      <w:jc w:val="both"/>
    </w:pPr>
    <w:rPr>
      <w:rFonts w:hAnsi="宋体" w:eastAsia="宋体" w:cs="宋体"/>
      <w:kern w:val="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10008</Words>
  <Characters>10495</Characters>
  <Lines>0</Lines>
  <Paragraphs>0</Paragraphs>
  <TotalTime>25</TotalTime>
  <ScaleCrop>false</ScaleCrop>
  <LinksUpToDate>false</LinksUpToDate>
  <CharactersWithSpaces>10500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2023-12-25T06:12:00Z</dcterms:created>
  <dc:creator>Dawn</dc:creator>
  <cp:lastModifiedBy>Dawn</cp:lastModifiedBy>
  <cp:lastPrinted>2024-01-03T07:41:00Z</cp:lastPrinted>
  <dcterms:modified xsi:type="dcterms:W3CDTF">2025-07-08T06:14:52Z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A420DD9A617741BAAFC49A6645C41287_13</vt:lpwstr>
  </property>
  <property fmtid="{D5CDD505-2E9C-101B-9397-08002B2CF9AE}" pid="4" name="KSOTemplateDocerSaveRecord">
    <vt:lpwstr>eyJoZGlkIjoiZDY5NzdhNDY4ZTA4YTIxNDg5ZTY4ZTZkZGYxMGE5MmIiLCJ1c2VySWQiOiI0NDMxNjA1MDUifQ==</vt:lpwstr>
  </property>
</Properties>
</file>